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8D5" w:rsidRDefault="001532E8" w:rsidP="00C30D59">
      <w:pPr>
        <w:pStyle w:val="Nzev"/>
        <w:jc w:val="center"/>
        <w:rPr>
          <w:rFonts w:ascii="Arial" w:hAnsi="Arial" w:cs="Arial"/>
          <w:b/>
          <w:color w:val="000000"/>
          <w:sz w:val="36"/>
          <w:szCs w:val="36"/>
        </w:rPr>
      </w:pPr>
      <w:r>
        <w:rPr>
          <w:rFonts w:ascii="Arial" w:hAnsi="Arial" w:cs="Arial"/>
          <w:b/>
          <w:color w:val="000000"/>
          <w:sz w:val="36"/>
          <w:szCs w:val="36"/>
        </w:rPr>
        <w:t>RÁMCOVÁ</w:t>
      </w:r>
      <w:r w:rsidR="007343C9" w:rsidRPr="00095151">
        <w:rPr>
          <w:rFonts w:ascii="Arial" w:hAnsi="Arial" w:cs="Arial"/>
          <w:b/>
          <w:color w:val="000000"/>
          <w:sz w:val="36"/>
          <w:szCs w:val="36"/>
        </w:rPr>
        <w:t xml:space="preserve"> </w:t>
      </w:r>
      <w:r w:rsidR="00993FC2">
        <w:rPr>
          <w:rFonts w:ascii="Arial" w:hAnsi="Arial" w:cs="Arial"/>
          <w:b/>
          <w:color w:val="000000"/>
          <w:sz w:val="36"/>
          <w:szCs w:val="36"/>
        </w:rPr>
        <w:t>DOHODA</w:t>
      </w:r>
      <w:r w:rsidR="00DF7ADA">
        <w:rPr>
          <w:rFonts w:ascii="Arial" w:hAnsi="Arial" w:cs="Arial"/>
          <w:b/>
          <w:color w:val="000000"/>
          <w:sz w:val="36"/>
          <w:szCs w:val="36"/>
        </w:rPr>
        <w:t xml:space="preserve"> </w:t>
      </w:r>
      <w:r w:rsidR="00946BE4">
        <w:rPr>
          <w:rFonts w:ascii="Arial" w:hAnsi="Arial" w:cs="Arial"/>
          <w:b/>
          <w:color w:val="000000"/>
          <w:sz w:val="36"/>
          <w:szCs w:val="36"/>
        </w:rPr>
        <w:t xml:space="preserve">O DODÁVKÁCH A INSTALACI </w:t>
      </w:r>
      <w:r w:rsidR="00DF7ADA" w:rsidRPr="00515CF7">
        <w:rPr>
          <w:rFonts w:ascii="Arial" w:hAnsi="Arial" w:cs="Arial"/>
          <w:b/>
          <w:caps/>
          <w:color w:val="000000"/>
          <w:sz w:val="36"/>
          <w:szCs w:val="36"/>
        </w:rPr>
        <w:t>výdejní</w:t>
      </w:r>
      <w:r w:rsidR="00946BE4">
        <w:rPr>
          <w:rFonts w:ascii="Arial" w:hAnsi="Arial" w:cs="Arial"/>
          <w:b/>
          <w:caps/>
          <w:color w:val="000000"/>
          <w:sz w:val="36"/>
          <w:szCs w:val="36"/>
        </w:rPr>
        <w:t>CH</w:t>
      </w:r>
      <w:r w:rsidR="00DF7ADA" w:rsidRPr="00515CF7">
        <w:rPr>
          <w:rFonts w:ascii="Arial" w:hAnsi="Arial" w:cs="Arial"/>
          <w:b/>
          <w:caps/>
          <w:color w:val="000000"/>
          <w:sz w:val="36"/>
          <w:szCs w:val="36"/>
        </w:rPr>
        <w:t xml:space="preserve"> stojan</w:t>
      </w:r>
      <w:r w:rsidR="00946BE4">
        <w:rPr>
          <w:rFonts w:ascii="Arial" w:hAnsi="Arial" w:cs="Arial"/>
          <w:b/>
          <w:caps/>
          <w:color w:val="000000"/>
          <w:sz w:val="36"/>
          <w:szCs w:val="36"/>
        </w:rPr>
        <w:t>Ů</w:t>
      </w:r>
      <w:r w:rsidR="00DF7ADA" w:rsidRPr="00515CF7">
        <w:rPr>
          <w:rFonts w:ascii="Arial" w:hAnsi="Arial" w:cs="Arial"/>
          <w:b/>
          <w:caps/>
          <w:color w:val="000000"/>
          <w:sz w:val="36"/>
          <w:szCs w:val="36"/>
        </w:rPr>
        <w:t xml:space="preserve"> v sacím provedení pro výdej kapalných paliv s instalací do venkovního prostředí</w:t>
      </w:r>
      <w:r w:rsidR="00D37012">
        <w:rPr>
          <w:rFonts w:ascii="Arial" w:hAnsi="Arial" w:cs="Arial"/>
          <w:b/>
          <w:color w:val="000000"/>
          <w:sz w:val="36"/>
          <w:szCs w:val="36"/>
        </w:rPr>
        <w:t xml:space="preserve"> </w:t>
      </w:r>
    </w:p>
    <w:p w:rsidR="00F104FA" w:rsidRDefault="00C30D59" w:rsidP="00C30D59">
      <w:pPr>
        <w:pStyle w:val="Nzev"/>
        <w:jc w:val="center"/>
        <w:rPr>
          <w:rFonts w:ascii="Arial" w:hAnsi="Arial" w:cs="Arial"/>
          <w:color w:val="000000"/>
          <w:sz w:val="20"/>
          <w:szCs w:val="20"/>
        </w:rPr>
      </w:pPr>
      <w:r w:rsidRPr="00095151">
        <w:rPr>
          <w:rFonts w:ascii="Arial" w:hAnsi="Arial" w:cs="Arial"/>
          <w:color w:val="000000"/>
          <w:sz w:val="20"/>
          <w:szCs w:val="20"/>
        </w:rPr>
        <w:t xml:space="preserve">č. </w:t>
      </w:r>
      <w:r w:rsidR="007343C9" w:rsidRPr="00095151">
        <w:rPr>
          <w:rFonts w:ascii="Arial" w:hAnsi="Arial" w:cs="Arial"/>
          <w:color w:val="000000"/>
          <w:sz w:val="20"/>
          <w:szCs w:val="20"/>
        </w:rPr>
        <w:t xml:space="preserve">Kupujícího </w:t>
      </w:r>
      <w:r w:rsidR="005C5A3B">
        <w:rPr>
          <w:rFonts w:ascii="Arial" w:hAnsi="Arial" w:cs="Arial"/>
          <w:b/>
          <w:color w:val="000000"/>
          <w:sz w:val="20"/>
          <w:szCs w:val="20"/>
        </w:rPr>
        <w:t>……………..</w:t>
      </w:r>
    </w:p>
    <w:p w:rsidR="00C30D59" w:rsidRPr="00095151" w:rsidRDefault="00C30D59" w:rsidP="00C30D59">
      <w:pPr>
        <w:pStyle w:val="Nzev"/>
        <w:jc w:val="center"/>
        <w:rPr>
          <w:rFonts w:ascii="Arial" w:hAnsi="Arial" w:cs="Arial"/>
          <w:color w:val="000000"/>
          <w:sz w:val="20"/>
          <w:szCs w:val="20"/>
        </w:rPr>
      </w:pPr>
      <w:r w:rsidRPr="00095151">
        <w:rPr>
          <w:rFonts w:ascii="Arial" w:hAnsi="Arial" w:cs="Arial"/>
          <w:color w:val="000000"/>
          <w:sz w:val="20"/>
          <w:szCs w:val="20"/>
        </w:rPr>
        <w:t xml:space="preserve">č. </w:t>
      </w:r>
      <w:r w:rsidR="007343C9" w:rsidRPr="00095151">
        <w:rPr>
          <w:rFonts w:ascii="Arial" w:hAnsi="Arial" w:cs="Arial"/>
          <w:color w:val="000000"/>
          <w:sz w:val="20"/>
          <w:szCs w:val="20"/>
        </w:rPr>
        <w:t>Prodávajícího</w:t>
      </w:r>
      <w:r w:rsidRPr="00095151">
        <w:rPr>
          <w:rFonts w:ascii="Arial" w:hAnsi="Arial" w:cs="Arial"/>
          <w:color w:val="000000"/>
          <w:sz w:val="20"/>
          <w:szCs w:val="20"/>
        </w:rPr>
        <w:t xml:space="preserve"> …………….</w:t>
      </w:r>
    </w:p>
    <w:p w:rsidR="00C30D59" w:rsidRPr="009C078A" w:rsidRDefault="00C30D59" w:rsidP="00C30D59">
      <w:pPr>
        <w:pStyle w:val="Nzev"/>
        <w:jc w:val="center"/>
        <w:rPr>
          <w:rFonts w:ascii="Arial" w:hAnsi="Arial" w:cs="Arial"/>
          <w:color w:val="000000"/>
          <w:sz w:val="24"/>
          <w:szCs w:val="24"/>
        </w:rPr>
      </w:pPr>
    </w:p>
    <w:p w:rsidR="00C30D59" w:rsidRPr="005708D5" w:rsidRDefault="00515CF7" w:rsidP="00515CF7">
      <w:pPr>
        <w:pStyle w:val="Nzev"/>
        <w:tabs>
          <w:tab w:val="center" w:pos="4536"/>
          <w:tab w:val="left" w:pos="6345"/>
        </w:tabs>
        <w:jc w:val="center"/>
        <w:rPr>
          <w:rFonts w:ascii="Arial" w:hAnsi="Arial" w:cs="Arial"/>
          <w:b/>
          <w:color w:val="000000"/>
          <w:sz w:val="28"/>
          <w:szCs w:val="28"/>
        </w:rPr>
      </w:pPr>
      <w:r>
        <w:rPr>
          <w:rFonts w:ascii="Arial" w:hAnsi="Arial" w:cs="Arial"/>
          <w:color w:val="000000"/>
          <w:sz w:val="24"/>
          <w:szCs w:val="24"/>
        </w:rPr>
        <w:t>K zadávacímu řízení s názvem „</w:t>
      </w:r>
      <w:r w:rsidR="00D37012" w:rsidRPr="005708D5">
        <w:rPr>
          <w:rFonts w:ascii="Arial" w:hAnsi="Arial" w:cs="Arial"/>
          <w:b/>
          <w:color w:val="000000"/>
          <w:sz w:val="28"/>
          <w:szCs w:val="28"/>
        </w:rPr>
        <w:t>Výměna</w:t>
      </w:r>
      <w:r w:rsidR="005C5A3B" w:rsidRPr="005708D5">
        <w:rPr>
          <w:rFonts w:ascii="Arial" w:hAnsi="Arial" w:cs="Arial"/>
          <w:b/>
          <w:color w:val="000000"/>
          <w:sz w:val="28"/>
          <w:szCs w:val="28"/>
        </w:rPr>
        <w:t xml:space="preserve"> výdejních stojanů</w:t>
      </w:r>
      <w:r w:rsidR="00993FC2" w:rsidRPr="005708D5">
        <w:rPr>
          <w:rFonts w:ascii="Arial" w:hAnsi="Arial" w:cs="Arial"/>
          <w:b/>
          <w:color w:val="000000"/>
          <w:sz w:val="28"/>
          <w:szCs w:val="28"/>
        </w:rPr>
        <w:t xml:space="preserve"> na ČS EuroOil</w:t>
      </w:r>
      <w:r>
        <w:rPr>
          <w:rFonts w:ascii="Arial" w:hAnsi="Arial" w:cs="Arial"/>
          <w:b/>
          <w:color w:val="000000"/>
          <w:sz w:val="28"/>
          <w:szCs w:val="28"/>
        </w:rPr>
        <w:t>“</w:t>
      </w:r>
    </w:p>
    <w:p w:rsidR="00C30D59" w:rsidRPr="009C078A" w:rsidRDefault="00C30D59" w:rsidP="00095151">
      <w:pPr>
        <w:pStyle w:val="lnek"/>
        <w:spacing w:before="360"/>
        <w:ind w:left="17"/>
        <w:rPr>
          <w:rFonts w:cs="Arial"/>
        </w:rPr>
      </w:pPr>
      <w:r w:rsidRPr="009C078A">
        <w:rPr>
          <w:rFonts w:cs="Arial"/>
        </w:rPr>
        <w:t>Smluvní strany</w:t>
      </w:r>
    </w:p>
    <w:p w:rsidR="00C30D59" w:rsidRPr="009C078A" w:rsidRDefault="00335A76" w:rsidP="00C30D59">
      <w:pPr>
        <w:pStyle w:val="Odstavec2"/>
        <w:rPr>
          <w:rFonts w:cs="Arial"/>
        </w:rPr>
      </w:pPr>
      <w:r>
        <w:rPr>
          <w:rFonts w:cs="Arial"/>
        </w:rPr>
        <w:t>Kupující</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r>
      <w:r w:rsidR="00C30D59" w:rsidRPr="009C078A">
        <w:rPr>
          <w:rFonts w:cs="Arial"/>
          <w:b/>
        </w:rPr>
        <w:t>ČEPRO, a.s.</w:t>
      </w:r>
    </w:p>
    <w:p w:rsidR="00C30D59" w:rsidRPr="009C078A" w:rsidRDefault="00C30D59" w:rsidP="00C30D59">
      <w:pPr>
        <w:ind w:left="283" w:firstLine="284"/>
        <w:rPr>
          <w:rFonts w:cs="Arial"/>
        </w:rPr>
      </w:pPr>
      <w:r w:rsidRPr="009C078A">
        <w:rPr>
          <w:rFonts w:cs="Arial"/>
        </w:rPr>
        <w:t>se sídlem:</w:t>
      </w:r>
      <w:r w:rsidRPr="009C078A">
        <w:rPr>
          <w:rFonts w:cs="Arial"/>
        </w:rPr>
        <w:tab/>
      </w:r>
      <w:r w:rsidRPr="009C078A">
        <w:rPr>
          <w:rFonts w:cs="Arial"/>
        </w:rPr>
        <w:tab/>
      </w:r>
      <w:r w:rsidRPr="009C078A">
        <w:rPr>
          <w:rFonts w:cs="Arial"/>
        </w:rPr>
        <w:tab/>
      </w:r>
      <w:r w:rsidR="003F678D">
        <w:rPr>
          <w:rFonts w:cs="Arial"/>
        </w:rPr>
        <w:t>Dělnická 213/12, Holešovice, 170 00 Praha 7</w:t>
      </w:r>
    </w:p>
    <w:p w:rsidR="00C30D59" w:rsidRPr="009C078A" w:rsidRDefault="00335A76" w:rsidP="00C30D59">
      <w:pPr>
        <w:ind w:left="283" w:firstLine="284"/>
        <w:rPr>
          <w:rFonts w:cs="Arial"/>
        </w:rPr>
      </w:pPr>
      <w:r>
        <w:rPr>
          <w:rFonts w:cs="Arial"/>
        </w:rPr>
        <w:t>spisová značka</w:t>
      </w:r>
      <w:r w:rsidR="00C30D59" w:rsidRPr="009C078A">
        <w:rPr>
          <w:rFonts w:cs="Arial"/>
        </w:rPr>
        <w:t>:</w:t>
      </w:r>
      <w:r w:rsidR="00C30D59" w:rsidRPr="009C078A">
        <w:rPr>
          <w:rFonts w:cs="Arial"/>
        </w:rPr>
        <w:tab/>
      </w:r>
      <w:r>
        <w:rPr>
          <w:rFonts w:cs="Arial"/>
        </w:rPr>
        <w:t xml:space="preserve">B </w:t>
      </w:r>
      <w:r w:rsidRPr="009C078A">
        <w:rPr>
          <w:rFonts w:cs="Arial"/>
        </w:rPr>
        <w:t>2341</w:t>
      </w:r>
      <w:r>
        <w:rPr>
          <w:rFonts w:cs="Arial"/>
        </w:rPr>
        <w:t xml:space="preserve"> vedená </w:t>
      </w:r>
      <w:r w:rsidR="00C30D59" w:rsidRPr="009C078A">
        <w:rPr>
          <w:rFonts w:cs="Arial"/>
        </w:rPr>
        <w:tab/>
        <w:t>Městsk</w:t>
      </w:r>
      <w:r>
        <w:rPr>
          <w:rFonts w:cs="Arial"/>
        </w:rPr>
        <w:t>ým</w:t>
      </w:r>
      <w:r w:rsidR="00C30D59" w:rsidRPr="009C078A">
        <w:rPr>
          <w:rFonts w:cs="Arial"/>
        </w:rPr>
        <w:t xml:space="preserve"> soud</w:t>
      </w:r>
      <w:r>
        <w:rPr>
          <w:rFonts w:cs="Arial"/>
        </w:rPr>
        <w:t>em</w:t>
      </w:r>
      <w:r w:rsidR="00C30D59" w:rsidRPr="009C078A">
        <w:rPr>
          <w:rFonts w:cs="Arial"/>
        </w:rPr>
        <w:t xml:space="preserve"> v Praze </w:t>
      </w:r>
    </w:p>
    <w:p w:rsidR="00C30D59" w:rsidRPr="009C078A" w:rsidRDefault="00C30D59" w:rsidP="00C30D59">
      <w:pPr>
        <w:ind w:left="283" w:firstLine="284"/>
        <w:rPr>
          <w:rFonts w:cs="Arial"/>
        </w:rPr>
      </w:pPr>
      <w:r w:rsidRPr="009C078A">
        <w:rPr>
          <w:rFonts w:cs="Arial"/>
        </w:rPr>
        <w:t>bankovní spojení:</w:t>
      </w:r>
      <w:r w:rsidRPr="009C078A">
        <w:rPr>
          <w:rFonts w:cs="Arial"/>
        </w:rPr>
        <w:tab/>
        <w:t>Komerční banka a.s.</w:t>
      </w:r>
    </w:p>
    <w:p w:rsidR="00C30D59" w:rsidRPr="009C078A" w:rsidRDefault="00C30D59" w:rsidP="00C30D59">
      <w:pPr>
        <w:ind w:left="283" w:firstLine="284"/>
        <w:rPr>
          <w:rFonts w:cs="Arial"/>
        </w:rPr>
      </w:pPr>
      <w:r w:rsidRPr="009C078A">
        <w:rPr>
          <w:rFonts w:cs="Arial"/>
        </w:rPr>
        <w:t>č.</w:t>
      </w:r>
      <w:r w:rsidR="00D971FA">
        <w:rPr>
          <w:rFonts w:cs="Arial"/>
        </w:rPr>
        <w:t xml:space="preserve"> </w:t>
      </w:r>
      <w:r w:rsidRPr="009C078A">
        <w:rPr>
          <w:rFonts w:cs="Arial"/>
        </w:rPr>
        <w:t>účtu:</w:t>
      </w:r>
      <w:r w:rsidRPr="009C078A">
        <w:rPr>
          <w:rFonts w:cs="Arial"/>
        </w:rPr>
        <w:tab/>
      </w:r>
      <w:r w:rsidRPr="009C078A">
        <w:rPr>
          <w:rFonts w:cs="Arial"/>
        </w:rPr>
        <w:tab/>
      </w:r>
      <w:r w:rsidRPr="009C078A">
        <w:rPr>
          <w:rFonts w:cs="Arial"/>
        </w:rPr>
        <w:tab/>
      </w:r>
      <w:r w:rsidRPr="009C078A">
        <w:rPr>
          <w:rFonts w:cs="Arial"/>
        </w:rPr>
        <w:tab/>
      </w:r>
      <w:r w:rsidR="00095151">
        <w:rPr>
          <w:rFonts w:cs="Arial"/>
        </w:rPr>
        <w:t>11</w:t>
      </w:r>
      <w:r w:rsidR="00335A76">
        <w:rPr>
          <w:rFonts w:cs="Arial"/>
        </w:rPr>
        <w:t xml:space="preserve"> </w:t>
      </w:r>
      <w:r w:rsidRPr="009C078A">
        <w:rPr>
          <w:rFonts w:cs="Arial"/>
        </w:rPr>
        <w:t>902931/0100</w:t>
      </w:r>
    </w:p>
    <w:p w:rsidR="00C30D59" w:rsidRPr="009C078A" w:rsidRDefault="00C30D59" w:rsidP="00C30D59">
      <w:pPr>
        <w:ind w:left="283" w:firstLine="284"/>
        <w:rPr>
          <w:rFonts w:cs="Arial"/>
        </w:rPr>
      </w:pPr>
      <w:r w:rsidRPr="009C078A">
        <w:rPr>
          <w:rFonts w:cs="Arial"/>
        </w:rPr>
        <w:t>IČ</w:t>
      </w:r>
      <w:r w:rsidR="00582816">
        <w:rPr>
          <w:rFonts w:cs="Arial"/>
        </w:rPr>
        <w:t>O:</w:t>
      </w:r>
      <w:r w:rsidR="00582816">
        <w:rPr>
          <w:rFonts w:cs="Arial"/>
        </w:rPr>
        <w:tab/>
      </w:r>
      <w:r w:rsidR="00582816">
        <w:rPr>
          <w:rFonts w:cs="Arial"/>
        </w:rPr>
        <w:tab/>
      </w:r>
      <w:r w:rsidR="00582816">
        <w:rPr>
          <w:rFonts w:cs="Arial"/>
        </w:rPr>
        <w:tab/>
      </w:r>
      <w:r w:rsidR="00582816">
        <w:rPr>
          <w:rFonts w:cs="Arial"/>
        </w:rPr>
        <w:tab/>
      </w:r>
      <w:r w:rsidR="00582816">
        <w:rPr>
          <w:rFonts w:cs="Arial"/>
        </w:rPr>
        <w:tab/>
      </w:r>
      <w:r w:rsidRPr="009C078A">
        <w:rPr>
          <w:rFonts w:cs="Arial"/>
        </w:rPr>
        <w:t>60193531</w:t>
      </w:r>
    </w:p>
    <w:p w:rsidR="00C30D59" w:rsidRPr="009C078A" w:rsidRDefault="00C30D59" w:rsidP="00C30D59">
      <w:pPr>
        <w:ind w:left="283" w:firstLine="284"/>
        <w:rPr>
          <w:rFonts w:cs="Arial"/>
        </w:rPr>
      </w:pPr>
      <w:r w:rsidRPr="009C078A">
        <w:rPr>
          <w:rFonts w:cs="Arial"/>
        </w:rPr>
        <w:t>DIČ:</w:t>
      </w:r>
      <w:r w:rsidRPr="009C078A">
        <w:rPr>
          <w:rFonts w:cs="Arial"/>
        </w:rPr>
        <w:tab/>
      </w:r>
      <w:r w:rsidRPr="009C078A">
        <w:rPr>
          <w:rFonts w:cs="Arial"/>
        </w:rPr>
        <w:tab/>
      </w:r>
      <w:r w:rsidRPr="009C078A">
        <w:rPr>
          <w:rFonts w:cs="Arial"/>
        </w:rPr>
        <w:tab/>
      </w:r>
      <w:r w:rsidRPr="009C078A">
        <w:rPr>
          <w:rFonts w:cs="Arial"/>
        </w:rPr>
        <w:tab/>
      </w:r>
      <w:r w:rsidRPr="009C078A">
        <w:rPr>
          <w:rFonts w:cs="Arial"/>
        </w:rPr>
        <w:tab/>
        <w:t>CZ60193531</w:t>
      </w:r>
      <w:r w:rsidR="005B08B5">
        <w:rPr>
          <w:rFonts w:cs="Arial"/>
        </w:rPr>
        <w:t xml:space="preserve"> </w:t>
      </w:r>
    </w:p>
    <w:p w:rsidR="00C30D59" w:rsidRPr="009C078A" w:rsidRDefault="00095151" w:rsidP="00C30D59">
      <w:pPr>
        <w:ind w:left="283" w:firstLine="284"/>
        <w:rPr>
          <w:rFonts w:cs="Arial"/>
        </w:rPr>
      </w:pPr>
      <w:r>
        <w:rPr>
          <w:rFonts w:cs="Arial"/>
        </w:rPr>
        <w:t>zast</w:t>
      </w:r>
      <w:r w:rsidR="00335A76">
        <w:rPr>
          <w:rFonts w:cs="Arial"/>
        </w:rPr>
        <w:t>o</w:t>
      </w:r>
      <w:r>
        <w:rPr>
          <w:rFonts w:cs="Arial"/>
        </w:rPr>
        <w:t>up</w:t>
      </w:r>
      <w:r w:rsidR="00335A76">
        <w:rPr>
          <w:rFonts w:cs="Arial"/>
        </w:rPr>
        <w:t>ený</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t>Mgr. Jan Duspěva, předseda představenstva</w:t>
      </w:r>
    </w:p>
    <w:p w:rsidR="00AE52C9" w:rsidRPr="009C078A" w:rsidRDefault="00582816" w:rsidP="00C30D59">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Ing. </w:t>
      </w:r>
      <w:r w:rsidR="00F30727">
        <w:rPr>
          <w:rFonts w:cs="Arial"/>
        </w:rPr>
        <w:t xml:space="preserve">František Todt, člen </w:t>
      </w:r>
      <w:r w:rsidR="00C30D59" w:rsidRPr="009C078A">
        <w:rPr>
          <w:rFonts w:cs="Arial"/>
        </w:rPr>
        <w:t>představenstva</w:t>
      </w:r>
    </w:p>
    <w:p w:rsidR="00C30D59" w:rsidRPr="009C078A" w:rsidRDefault="00C30D59" w:rsidP="00C30D59">
      <w:pPr>
        <w:rPr>
          <w:rFonts w:cs="Arial"/>
        </w:rPr>
      </w:pPr>
      <w:r w:rsidRPr="009C078A">
        <w:rPr>
          <w:rFonts w:cs="Arial"/>
        </w:rPr>
        <w:t xml:space="preserve">Osoby oprávněné jednat za </w:t>
      </w:r>
      <w:r w:rsidR="00335A76">
        <w:rPr>
          <w:rFonts w:cs="Arial"/>
        </w:rPr>
        <w:t>kupujícího</w:t>
      </w:r>
      <w:r w:rsidR="00095151">
        <w:rPr>
          <w:rFonts w:cs="Arial"/>
        </w:rPr>
        <w:t xml:space="preserve"> v rámci uzavřené </w:t>
      </w:r>
      <w:r w:rsidRPr="009C078A">
        <w:rPr>
          <w:rFonts w:cs="Arial"/>
        </w:rPr>
        <w:t>smlouvy:</w:t>
      </w:r>
    </w:p>
    <w:tbl>
      <w:tblPr>
        <w:tblStyle w:val="Mkatabulky"/>
        <w:tblW w:w="0" w:type="auto"/>
        <w:tblInd w:w="108" w:type="dxa"/>
        <w:tblLook w:val="04A0" w:firstRow="1" w:lastRow="0" w:firstColumn="1" w:lastColumn="0" w:noHBand="0" w:noVBand="1"/>
      </w:tblPr>
      <w:tblGrid>
        <w:gridCol w:w="1701"/>
        <w:gridCol w:w="2694"/>
        <w:gridCol w:w="1984"/>
        <w:gridCol w:w="2977"/>
      </w:tblGrid>
      <w:tr w:rsidR="00C30D59" w:rsidRPr="009C078A" w:rsidTr="00A97F53">
        <w:trPr>
          <w:trHeight w:val="210"/>
        </w:trPr>
        <w:tc>
          <w:tcPr>
            <w:tcW w:w="1701"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ve věcech:</w:t>
            </w:r>
          </w:p>
        </w:tc>
        <w:tc>
          <w:tcPr>
            <w:tcW w:w="2694" w:type="dxa"/>
            <w:shd w:val="clear" w:color="auto" w:fill="auto"/>
            <w:vAlign w:val="center"/>
          </w:tcPr>
          <w:p w:rsidR="00C30D59" w:rsidRPr="00A97F53" w:rsidRDefault="00C30D59" w:rsidP="00BA59A8">
            <w:pPr>
              <w:overflowPunct w:val="0"/>
              <w:autoSpaceDE w:val="0"/>
              <w:autoSpaceDN w:val="0"/>
              <w:adjustRightInd w:val="0"/>
              <w:jc w:val="center"/>
              <w:textAlignment w:val="baseline"/>
              <w:rPr>
                <w:rFonts w:cs="Arial"/>
                <w:color w:val="000000"/>
                <w:sz w:val="20"/>
                <w:szCs w:val="20"/>
              </w:rPr>
            </w:pPr>
            <w:r w:rsidRPr="00A97F53">
              <w:rPr>
                <w:rFonts w:cs="Arial"/>
                <w:color w:val="000000"/>
                <w:sz w:val="20"/>
                <w:szCs w:val="20"/>
              </w:rPr>
              <w:t>jméno a příjmení:</w:t>
            </w:r>
          </w:p>
        </w:tc>
        <w:tc>
          <w:tcPr>
            <w:tcW w:w="1984" w:type="dxa"/>
            <w:shd w:val="clear" w:color="auto" w:fill="auto"/>
            <w:vAlign w:val="center"/>
          </w:tcPr>
          <w:p w:rsidR="00C30D59" w:rsidRPr="00A97F53" w:rsidRDefault="00C30D59" w:rsidP="00BA59A8">
            <w:pPr>
              <w:overflowPunct w:val="0"/>
              <w:autoSpaceDE w:val="0"/>
              <w:autoSpaceDN w:val="0"/>
              <w:adjustRightInd w:val="0"/>
              <w:jc w:val="center"/>
              <w:textAlignment w:val="baseline"/>
              <w:rPr>
                <w:rFonts w:cs="Arial"/>
                <w:color w:val="000000"/>
                <w:sz w:val="20"/>
                <w:szCs w:val="20"/>
              </w:rPr>
            </w:pPr>
            <w:r w:rsidRPr="00A97F53">
              <w:rPr>
                <w:rFonts w:cs="Arial"/>
                <w:color w:val="000000"/>
                <w:sz w:val="20"/>
                <w:szCs w:val="20"/>
              </w:rPr>
              <w:t>telefon:</w:t>
            </w:r>
          </w:p>
        </w:tc>
        <w:tc>
          <w:tcPr>
            <w:tcW w:w="2977" w:type="dxa"/>
            <w:shd w:val="clear" w:color="auto" w:fill="auto"/>
            <w:vAlign w:val="center"/>
          </w:tcPr>
          <w:p w:rsidR="00C30D59" w:rsidRPr="00A97F53" w:rsidRDefault="00C30D59" w:rsidP="00BA59A8">
            <w:pPr>
              <w:overflowPunct w:val="0"/>
              <w:autoSpaceDE w:val="0"/>
              <w:autoSpaceDN w:val="0"/>
              <w:adjustRightInd w:val="0"/>
              <w:jc w:val="center"/>
              <w:textAlignment w:val="baseline"/>
              <w:rPr>
                <w:rFonts w:cs="Arial"/>
                <w:color w:val="000000"/>
                <w:sz w:val="20"/>
                <w:szCs w:val="20"/>
              </w:rPr>
            </w:pPr>
            <w:r w:rsidRPr="00A97F53">
              <w:rPr>
                <w:rFonts w:cs="Arial"/>
                <w:color w:val="000000"/>
                <w:sz w:val="20"/>
                <w:szCs w:val="20"/>
              </w:rPr>
              <w:t>e-mail:</w:t>
            </w:r>
          </w:p>
        </w:tc>
      </w:tr>
      <w:tr w:rsidR="00993FC2" w:rsidRPr="009C078A" w:rsidTr="00233963">
        <w:trPr>
          <w:trHeight w:val="512"/>
        </w:trPr>
        <w:tc>
          <w:tcPr>
            <w:tcW w:w="1701" w:type="dxa"/>
          </w:tcPr>
          <w:p w:rsidR="00993FC2" w:rsidRPr="00A97F53" w:rsidRDefault="00993FC2" w:rsidP="00BA59A8">
            <w:pPr>
              <w:overflowPunct w:val="0"/>
              <w:autoSpaceDE w:val="0"/>
              <w:autoSpaceDN w:val="0"/>
              <w:adjustRightInd w:val="0"/>
              <w:textAlignment w:val="baseline"/>
              <w:rPr>
                <w:rFonts w:cs="Arial"/>
                <w:color w:val="000000"/>
                <w:sz w:val="20"/>
                <w:szCs w:val="20"/>
              </w:rPr>
            </w:pPr>
            <w:r w:rsidRPr="00A97F53">
              <w:rPr>
                <w:rFonts w:cs="Arial"/>
                <w:color w:val="000000"/>
                <w:sz w:val="20"/>
                <w:szCs w:val="20"/>
              </w:rPr>
              <w:br/>
              <w:t>smluvních vyjma změny či zániku této smlouvy</w:t>
            </w:r>
          </w:p>
        </w:tc>
        <w:tc>
          <w:tcPr>
            <w:tcW w:w="2694" w:type="dxa"/>
            <w:vAlign w:val="center"/>
          </w:tcPr>
          <w:p w:rsidR="00DB57EE" w:rsidRPr="0096414A" w:rsidRDefault="005C5A3B" w:rsidP="005C5A3B">
            <w:pPr>
              <w:spacing w:after="0"/>
              <w:rPr>
                <w:rFonts w:cs="Arial"/>
                <w:color w:val="000000"/>
                <w:sz w:val="20"/>
                <w:szCs w:val="20"/>
              </w:rPr>
            </w:pPr>
            <w:r>
              <w:rPr>
                <w:rFonts w:cs="Arial"/>
                <w:color w:val="000000"/>
                <w:sz w:val="20"/>
                <w:szCs w:val="20"/>
              </w:rPr>
              <w:t>Ing. Ivo Novák</w:t>
            </w:r>
          </w:p>
        </w:tc>
        <w:tc>
          <w:tcPr>
            <w:tcW w:w="1984" w:type="dxa"/>
            <w:vAlign w:val="center"/>
          </w:tcPr>
          <w:p w:rsidR="00DB57EE" w:rsidRPr="0096414A" w:rsidRDefault="005C5A3B" w:rsidP="005C5A3B">
            <w:pPr>
              <w:spacing w:after="0"/>
              <w:rPr>
                <w:rFonts w:cs="Arial"/>
                <w:color w:val="000000"/>
                <w:sz w:val="20"/>
                <w:szCs w:val="20"/>
              </w:rPr>
            </w:pPr>
            <w:r>
              <w:rPr>
                <w:rFonts w:cs="Arial"/>
                <w:color w:val="000000"/>
                <w:sz w:val="20"/>
                <w:szCs w:val="20"/>
              </w:rPr>
              <w:t>602 162 472</w:t>
            </w:r>
          </w:p>
        </w:tc>
        <w:tc>
          <w:tcPr>
            <w:tcW w:w="2977" w:type="dxa"/>
            <w:vAlign w:val="center"/>
          </w:tcPr>
          <w:p w:rsidR="00993FC2" w:rsidRPr="005C5A3B" w:rsidRDefault="00767FD1" w:rsidP="008B3679">
            <w:pPr>
              <w:overflowPunct w:val="0"/>
              <w:autoSpaceDE w:val="0"/>
              <w:autoSpaceDN w:val="0"/>
              <w:adjustRightInd w:val="0"/>
              <w:textAlignment w:val="baseline"/>
              <w:rPr>
                <w:rStyle w:val="Hypertextovodkaz"/>
                <w:rFonts w:cs="Arial"/>
                <w:sz w:val="20"/>
                <w:szCs w:val="20"/>
              </w:rPr>
            </w:pPr>
            <w:hyperlink r:id="rId9" w:history="1">
              <w:r w:rsidR="008B3679" w:rsidRPr="00464A49">
                <w:rPr>
                  <w:rStyle w:val="Hypertextovodkaz"/>
                  <w:rFonts w:cs="Arial"/>
                  <w:szCs w:val="20"/>
                </w:rPr>
                <w:t>i.novak@ceproas.cz</w:t>
              </w:r>
            </w:hyperlink>
          </w:p>
        </w:tc>
      </w:tr>
      <w:tr w:rsidR="005C5A3B" w:rsidRPr="009C078A" w:rsidTr="00233963">
        <w:trPr>
          <w:trHeight w:val="512"/>
        </w:trPr>
        <w:tc>
          <w:tcPr>
            <w:tcW w:w="1701" w:type="dxa"/>
          </w:tcPr>
          <w:p w:rsidR="005C5A3B" w:rsidRPr="00A97F53" w:rsidRDefault="005C5A3B" w:rsidP="005C5A3B">
            <w:pPr>
              <w:overflowPunct w:val="0"/>
              <w:autoSpaceDE w:val="0"/>
              <w:autoSpaceDN w:val="0"/>
              <w:adjustRightInd w:val="0"/>
              <w:textAlignment w:val="baseline"/>
              <w:rPr>
                <w:rFonts w:cs="Arial"/>
                <w:color w:val="000000"/>
                <w:szCs w:val="20"/>
              </w:rPr>
            </w:pPr>
            <w:r w:rsidRPr="005C5A3B">
              <w:rPr>
                <w:rFonts w:cs="Arial"/>
                <w:color w:val="000000"/>
                <w:sz w:val="20"/>
                <w:szCs w:val="20"/>
              </w:rPr>
              <w:t>Technických, předání a převzetí díla</w:t>
            </w:r>
          </w:p>
        </w:tc>
        <w:tc>
          <w:tcPr>
            <w:tcW w:w="2694" w:type="dxa"/>
            <w:vAlign w:val="center"/>
          </w:tcPr>
          <w:p w:rsidR="005C5A3B" w:rsidRPr="005C5A3B" w:rsidRDefault="005C5A3B" w:rsidP="006555D3">
            <w:pPr>
              <w:spacing w:after="0"/>
              <w:rPr>
                <w:rFonts w:cs="Arial"/>
                <w:color w:val="000000"/>
                <w:sz w:val="20"/>
                <w:szCs w:val="20"/>
              </w:rPr>
            </w:pPr>
            <w:r w:rsidRPr="005C5A3B">
              <w:rPr>
                <w:rFonts w:cs="Arial"/>
                <w:color w:val="000000"/>
                <w:sz w:val="20"/>
                <w:szCs w:val="20"/>
              </w:rPr>
              <w:t>Ing. Dezider Fábel</w:t>
            </w:r>
          </w:p>
        </w:tc>
        <w:tc>
          <w:tcPr>
            <w:tcW w:w="1984" w:type="dxa"/>
            <w:vAlign w:val="center"/>
          </w:tcPr>
          <w:p w:rsidR="005C5A3B" w:rsidRPr="005C5A3B" w:rsidRDefault="005C5A3B" w:rsidP="008B3679">
            <w:pPr>
              <w:spacing w:after="0"/>
              <w:rPr>
                <w:rFonts w:cs="Arial"/>
                <w:color w:val="000000"/>
                <w:sz w:val="20"/>
                <w:szCs w:val="20"/>
              </w:rPr>
            </w:pPr>
            <w:r w:rsidRPr="005C5A3B">
              <w:rPr>
                <w:rFonts w:cs="Arial"/>
                <w:color w:val="000000"/>
                <w:sz w:val="20"/>
                <w:szCs w:val="20"/>
              </w:rPr>
              <w:t>602 196 791</w:t>
            </w:r>
          </w:p>
        </w:tc>
        <w:tc>
          <w:tcPr>
            <w:tcW w:w="2977" w:type="dxa"/>
            <w:vAlign w:val="center"/>
          </w:tcPr>
          <w:p w:rsidR="005C5A3B" w:rsidRPr="005C5A3B" w:rsidRDefault="00767FD1" w:rsidP="00AF37D2">
            <w:pPr>
              <w:overflowPunct w:val="0"/>
              <w:autoSpaceDE w:val="0"/>
              <w:autoSpaceDN w:val="0"/>
              <w:adjustRightInd w:val="0"/>
              <w:textAlignment w:val="baseline"/>
              <w:rPr>
                <w:rStyle w:val="Hypertextovodkaz"/>
                <w:sz w:val="20"/>
              </w:rPr>
            </w:pPr>
            <w:hyperlink r:id="rId10" w:history="1">
              <w:r w:rsidR="005C5A3B" w:rsidRPr="005C5A3B">
                <w:rPr>
                  <w:rStyle w:val="Hypertextovodkaz"/>
                  <w:rFonts w:cs="Arial"/>
                  <w:sz w:val="20"/>
                  <w:szCs w:val="20"/>
                </w:rPr>
                <w:t>dezider.fabel@ceproas.cz</w:t>
              </w:r>
            </w:hyperlink>
          </w:p>
          <w:p w:rsidR="005C5A3B" w:rsidRPr="005C5A3B" w:rsidRDefault="005C5A3B" w:rsidP="00AF37D2">
            <w:pPr>
              <w:overflowPunct w:val="0"/>
              <w:autoSpaceDE w:val="0"/>
              <w:autoSpaceDN w:val="0"/>
              <w:adjustRightInd w:val="0"/>
              <w:textAlignment w:val="baseline"/>
              <w:rPr>
                <w:rStyle w:val="Hypertextovodkaz"/>
                <w:sz w:val="20"/>
              </w:rPr>
            </w:pPr>
          </w:p>
        </w:tc>
      </w:tr>
      <w:tr w:rsidR="00993FC2" w:rsidRPr="00AF37D2" w:rsidTr="00233963">
        <w:tc>
          <w:tcPr>
            <w:tcW w:w="1701" w:type="dxa"/>
          </w:tcPr>
          <w:p w:rsidR="00993FC2" w:rsidRPr="00A97F53" w:rsidRDefault="00993FC2" w:rsidP="009023BA">
            <w:pPr>
              <w:overflowPunct w:val="0"/>
              <w:autoSpaceDE w:val="0"/>
              <w:autoSpaceDN w:val="0"/>
              <w:adjustRightInd w:val="0"/>
              <w:textAlignment w:val="baseline"/>
              <w:rPr>
                <w:rFonts w:cs="Arial"/>
                <w:color w:val="000000"/>
                <w:sz w:val="20"/>
                <w:szCs w:val="20"/>
              </w:rPr>
            </w:pPr>
            <w:r w:rsidRPr="00A97F53">
              <w:rPr>
                <w:rFonts w:cs="Arial"/>
                <w:color w:val="000000"/>
                <w:sz w:val="20"/>
                <w:szCs w:val="20"/>
              </w:rPr>
              <w:br/>
            </w:r>
            <w:r w:rsidR="009023BA">
              <w:rPr>
                <w:rFonts w:cs="Arial"/>
                <w:color w:val="000000"/>
                <w:sz w:val="20"/>
                <w:szCs w:val="20"/>
              </w:rPr>
              <w:t>Dodržování bezpečnostních opatření (včetně BOZP</w:t>
            </w:r>
          </w:p>
        </w:tc>
        <w:tc>
          <w:tcPr>
            <w:tcW w:w="2694" w:type="dxa"/>
            <w:vAlign w:val="center"/>
          </w:tcPr>
          <w:p w:rsidR="00993FC2" w:rsidRPr="003D0406" w:rsidRDefault="00E201D8" w:rsidP="006555D3">
            <w:pPr>
              <w:spacing w:after="0"/>
              <w:rPr>
                <w:rFonts w:cs="Arial"/>
                <w:color w:val="000000"/>
                <w:sz w:val="20"/>
                <w:szCs w:val="20"/>
              </w:rPr>
            </w:pPr>
            <w:r w:rsidRPr="003D0406">
              <w:rPr>
                <w:rFonts w:cs="Arial"/>
                <w:color w:val="000000"/>
                <w:sz w:val="20"/>
                <w:szCs w:val="20"/>
              </w:rPr>
              <w:t xml:space="preserve">Jan Procházka </w:t>
            </w:r>
          </w:p>
        </w:tc>
        <w:tc>
          <w:tcPr>
            <w:tcW w:w="1984" w:type="dxa"/>
            <w:vAlign w:val="center"/>
          </w:tcPr>
          <w:p w:rsidR="00993FC2" w:rsidRPr="003D0406" w:rsidRDefault="00E201D8" w:rsidP="006555D3">
            <w:pPr>
              <w:spacing w:after="0"/>
              <w:rPr>
                <w:rFonts w:cs="Arial"/>
                <w:color w:val="000000"/>
                <w:sz w:val="20"/>
                <w:szCs w:val="20"/>
              </w:rPr>
            </w:pPr>
            <w:r w:rsidRPr="003D0406">
              <w:rPr>
                <w:rFonts w:cs="Arial"/>
                <w:color w:val="000000"/>
                <w:sz w:val="20"/>
                <w:szCs w:val="20"/>
              </w:rPr>
              <w:t>724 145 079</w:t>
            </w:r>
          </w:p>
        </w:tc>
        <w:tc>
          <w:tcPr>
            <w:tcW w:w="2977" w:type="dxa"/>
            <w:vAlign w:val="center"/>
          </w:tcPr>
          <w:p w:rsidR="00993FC2" w:rsidRPr="009023BA" w:rsidRDefault="003D0406" w:rsidP="006B22E3">
            <w:pPr>
              <w:overflowPunct w:val="0"/>
              <w:autoSpaceDE w:val="0"/>
              <w:autoSpaceDN w:val="0"/>
              <w:adjustRightInd w:val="0"/>
              <w:textAlignment w:val="baseline"/>
              <w:rPr>
                <w:rStyle w:val="Hypertextovodkaz"/>
                <w:rFonts w:cs="Arial"/>
                <w:sz w:val="20"/>
                <w:szCs w:val="20"/>
                <w:highlight w:val="cyan"/>
              </w:rPr>
            </w:pPr>
            <w:r>
              <w:rPr>
                <w:rStyle w:val="Hypertextovodkaz"/>
                <w:rFonts w:cs="Arial"/>
                <w:sz w:val="20"/>
                <w:szCs w:val="20"/>
              </w:rPr>
              <w:t>j</w:t>
            </w:r>
            <w:r w:rsidR="00E201D8" w:rsidRPr="003D0406">
              <w:rPr>
                <w:rStyle w:val="Hypertextovodkaz"/>
                <w:rFonts w:cs="Arial"/>
                <w:sz w:val="20"/>
                <w:szCs w:val="20"/>
              </w:rPr>
              <w:t>an.</w:t>
            </w:r>
            <w:r w:rsidR="006B22E3" w:rsidRPr="003D0406">
              <w:rPr>
                <w:rStyle w:val="Hypertextovodkaz"/>
                <w:rFonts w:cs="Arial"/>
                <w:sz w:val="20"/>
                <w:szCs w:val="20"/>
              </w:rPr>
              <w:t>p</w:t>
            </w:r>
            <w:r w:rsidR="006B22E3">
              <w:rPr>
                <w:rStyle w:val="Hypertextovodkaz"/>
                <w:rFonts w:cs="Arial"/>
                <w:sz w:val="20"/>
                <w:szCs w:val="20"/>
              </w:rPr>
              <w:t>r</w:t>
            </w:r>
            <w:r w:rsidR="006B22E3" w:rsidRPr="003D0406">
              <w:rPr>
                <w:rStyle w:val="Hypertextovodkaz"/>
                <w:rFonts w:cs="Arial"/>
                <w:sz w:val="20"/>
                <w:szCs w:val="20"/>
              </w:rPr>
              <w:t>ochazka</w:t>
            </w:r>
            <w:r w:rsidR="00E201D8" w:rsidRPr="003D0406">
              <w:rPr>
                <w:rStyle w:val="Hypertextovodkaz"/>
                <w:rFonts w:cs="Arial"/>
                <w:sz w:val="20"/>
                <w:szCs w:val="20"/>
              </w:rPr>
              <w:t>@cerproas.</w:t>
            </w:r>
            <w:r>
              <w:rPr>
                <w:rStyle w:val="Hypertextovodkaz"/>
                <w:rFonts w:cs="Arial"/>
                <w:sz w:val="20"/>
                <w:szCs w:val="20"/>
              </w:rPr>
              <w:t>cz</w:t>
            </w:r>
            <w:r w:rsidR="00E201D8" w:rsidRPr="003D0406">
              <w:rPr>
                <w:rStyle w:val="Hypertextovodkaz"/>
                <w:rFonts w:cs="Arial"/>
                <w:sz w:val="20"/>
                <w:szCs w:val="20"/>
              </w:rPr>
              <w:t xml:space="preserve"> </w:t>
            </w:r>
          </w:p>
        </w:tc>
      </w:tr>
    </w:tbl>
    <w:p w:rsidR="00C30D59" w:rsidRPr="00AF37D2" w:rsidRDefault="00C30D59" w:rsidP="00095151">
      <w:pPr>
        <w:spacing w:before="120"/>
        <w:rPr>
          <w:rFonts w:cs="Arial"/>
        </w:rPr>
      </w:pPr>
      <w:r w:rsidRPr="009C078A">
        <w:rPr>
          <w:rFonts w:cs="Arial"/>
        </w:rPr>
        <w:t>(</w:t>
      </w:r>
      <w:r w:rsidRPr="00AF37D2">
        <w:rPr>
          <w:rFonts w:cs="Arial"/>
        </w:rPr>
        <w:t>dále jen „</w:t>
      </w:r>
      <w:r w:rsidR="00335A76" w:rsidRPr="00AF37D2">
        <w:rPr>
          <w:rFonts w:cs="Arial"/>
          <w:b/>
          <w:i/>
        </w:rPr>
        <w:t>kupující</w:t>
      </w:r>
      <w:r w:rsidRPr="00AF37D2">
        <w:rPr>
          <w:rFonts w:cs="Arial"/>
        </w:rPr>
        <w:t>“)</w:t>
      </w:r>
    </w:p>
    <w:p w:rsidR="00C30D59" w:rsidRPr="00AF37D2" w:rsidRDefault="00C30D59" w:rsidP="00C30D59">
      <w:pPr>
        <w:overflowPunct w:val="0"/>
        <w:autoSpaceDE w:val="0"/>
        <w:autoSpaceDN w:val="0"/>
        <w:adjustRightInd w:val="0"/>
        <w:spacing w:after="0"/>
        <w:textAlignment w:val="baseline"/>
        <w:rPr>
          <w:rFonts w:cs="Arial"/>
          <w:b/>
          <w:color w:val="000000"/>
        </w:rPr>
      </w:pPr>
      <w:r w:rsidRPr="00AF37D2">
        <w:rPr>
          <w:rFonts w:cs="Arial"/>
          <w:b/>
          <w:color w:val="000000"/>
        </w:rPr>
        <w:t>a</w:t>
      </w:r>
    </w:p>
    <w:p w:rsidR="00C30D59" w:rsidRPr="00AF37D2" w:rsidRDefault="00C30D59" w:rsidP="00C30D59">
      <w:pPr>
        <w:overflowPunct w:val="0"/>
        <w:autoSpaceDE w:val="0"/>
        <w:autoSpaceDN w:val="0"/>
        <w:adjustRightInd w:val="0"/>
        <w:spacing w:after="0"/>
        <w:textAlignment w:val="baseline"/>
        <w:rPr>
          <w:rFonts w:cs="Arial"/>
          <w:b/>
          <w:color w:val="000000"/>
        </w:rPr>
      </w:pPr>
    </w:p>
    <w:p w:rsidR="00C30D59" w:rsidRPr="00AF37D2" w:rsidRDefault="00335A76" w:rsidP="00C30D59">
      <w:pPr>
        <w:pStyle w:val="Odstavec2"/>
        <w:rPr>
          <w:rFonts w:cs="Arial"/>
        </w:rPr>
      </w:pPr>
      <w:bookmarkStart w:id="0" w:name="_Ref368326329"/>
      <w:r w:rsidRPr="00AF37D2">
        <w:rPr>
          <w:rFonts w:cs="Arial"/>
        </w:rPr>
        <w:t>Prodávající</w:t>
      </w:r>
      <w:r w:rsidR="00C30D59" w:rsidRPr="00AF37D2">
        <w:rPr>
          <w:rFonts w:cs="Arial"/>
        </w:rPr>
        <w:t>:</w:t>
      </w:r>
      <w:r w:rsidR="00C30D59" w:rsidRPr="00AF37D2">
        <w:rPr>
          <w:rFonts w:cs="Arial"/>
        </w:rPr>
        <w:tab/>
      </w:r>
      <w:r w:rsidR="00C30D59" w:rsidRPr="00AF37D2">
        <w:rPr>
          <w:rFonts w:cs="Arial"/>
        </w:rPr>
        <w:tab/>
      </w:r>
      <w:r w:rsidR="00C30D59" w:rsidRPr="00AF37D2">
        <w:rPr>
          <w:rFonts w:cs="Arial"/>
        </w:rPr>
        <w:tab/>
      </w:r>
      <w:bookmarkEnd w:id="0"/>
      <w:r w:rsidR="005C5A3B" w:rsidRPr="003D0406">
        <w:rPr>
          <w:rFonts w:cs="Arial"/>
          <w:b/>
          <w:highlight w:val="yellow"/>
        </w:rPr>
        <w:t>……………………………….</w:t>
      </w:r>
    </w:p>
    <w:p w:rsidR="00C30D59" w:rsidRPr="003D0406" w:rsidRDefault="00C30D59" w:rsidP="00C30D59">
      <w:pPr>
        <w:ind w:left="283" w:firstLine="284"/>
        <w:rPr>
          <w:rFonts w:cs="Arial"/>
        </w:rPr>
      </w:pPr>
      <w:r w:rsidRPr="00AF37D2">
        <w:rPr>
          <w:rFonts w:cs="Arial"/>
        </w:rPr>
        <w:t>se sídlem:</w:t>
      </w:r>
      <w:r w:rsidRPr="00AF37D2">
        <w:rPr>
          <w:rFonts w:cs="Arial"/>
        </w:rPr>
        <w:tab/>
      </w:r>
      <w:r w:rsidRPr="00AF37D2">
        <w:rPr>
          <w:rFonts w:cs="Arial"/>
        </w:rPr>
        <w:tab/>
      </w:r>
      <w:r w:rsidRPr="00AF37D2">
        <w:rPr>
          <w:rFonts w:cs="Arial"/>
        </w:rPr>
        <w:tab/>
      </w:r>
      <w:r w:rsidR="005C5A3B" w:rsidRPr="003D0406">
        <w:rPr>
          <w:rFonts w:cs="Arial"/>
          <w:highlight w:val="yellow"/>
        </w:rPr>
        <w:t>……………………………….</w:t>
      </w:r>
    </w:p>
    <w:p w:rsidR="00C30D59" w:rsidRPr="00AF37D2" w:rsidRDefault="00335A76" w:rsidP="00C30D59">
      <w:pPr>
        <w:ind w:left="283" w:firstLine="284"/>
        <w:rPr>
          <w:rFonts w:cs="Arial"/>
        </w:rPr>
      </w:pPr>
      <w:r w:rsidRPr="00AF37D2">
        <w:rPr>
          <w:rFonts w:cs="Arial"/>
        </w:rPr>
        <w:t>spisová značka</w:t>
      </w:r>
      <w:r w:rsidR="00C30D59" w:rsidRPr="00AF37D2">
        <w:rPr>
          <w:rFonts w:cs="Arial"/>
        </w:rPr>
        <w:t>:</w:t>
      </w:r>
      <w:r w:rsidR="00C30D59" w:rsidRPr="00AF37D2">
        <w:rPr>
          <w:rFonts w:cs="Arial"/>
        </w:rPr>
        <w:tab/>
      </w:r>
      <w:r w:rsidR="005C5A3B" w:rsidRPr="003D0406">
        <w:rPr>
          <w:rFonts w:cs="Arial"/>
          <w:highlight w:val="yellow"/>
        </w:rPr>
        <w:t>……………………………….</w:t>
      </w:r>
      <w:r w:rsidR="00C30D59" w:rsidRPr="00AF37D2">
        <w:rPr>
          <w:rFonts w:cs="Arial"/>
        </w:rPr>
        <w:tab/>
      </w:r>
      <w:r w:rsidR="00C30D59" w:rsidRPr="00AF37D2">
        <w:rPr>
          <w:rFonts w:cs="Arial"/>
        </w:rPr>
        <w:tab/>
      </w:r>
    </w:p>
    <w:p w:rsidR="00C30D59" w:rsidRPr="00AF37D2" w:rsidRDefault="00C30D59" w:rsidP="00C30D59">
      <w:pPr>
        <w:ind w:left="283" w:firstLine="284"/>
        <w:rPr>
          <w:rFonts w:cs="Arial"/>
        </w:rPr>
      </w:pPr>
      <w:r w:rsidRPr="00AF37D2">
        <w:rPr>
          <w:rFonts w:cs="Arial"/>
        </w:rPr>
        <w:t>bankovní spojení:</w:t>
      </w:r>
      <w:r w:rsidRPr="00AF37D2">
        <w:rPr>
          <w:rFonts w:cs="Arial"/>
        </w:rPr>
        <w:tab/>
      </w:r>
      <w:r w:rsidR="003D0406" w:rsidRPr="003D0406">
        <w:rPr>
          <w:rFonts w:cs="Arial"/>
          <w:highlight w:val="yellow"/>
        </w:rPr>
        <w:t>……………………………….</w:t>
      </w:r>
    </w:p>
    <w:p w:rsidR="00C30D59" w:rsidRPr="00AF37D2" w:rsidRDefault="00C30D59" w:rsidP="00C30D59">
      <w:pPr>
        <w:ind w:left="283" w:firstLine="284"/>
        <w:rPr>
          <w:rFonts w:cs="Arial"/>
        </w:rPr>
      </w:pPr>
      <w:r w:rsidRPr="00AF37D2">
        <w:rPr>
          <w:rFonts w:cs="Arial"/>
        </w:rPr>
        <w:t>č.</w:t>
      </w:r>
      <w:r w:rsidR="00335A76" w:rsidRPr="00AF37D2">
        <w:rPr>
          <w:rFonts w:cs="Arial"/>
        </w:rPr>
        <w:t xml:space="preserve"> </w:t>
      </w:r>
      <w:r w:rsidRPr="00AF37D2">
        <w:rPr>
          <w:rFonts w:cs="Arial"/>
        </w:rPr>
        <w:t>účtu:</w:t>
      </w:r>
      <w:r w:rsidRPr="00AF37D2">
        <w:rPr>
          <w:rFonts w:cs="Arial"/>
        </w:rPr>
        <w:tab/>
      </w:r>
      <w:r w:rsidRPr="00AF37D2">
        <w:rPr>
          <w:rFonts w:cs="Arial"/>
        </w:rPr>
        <w:tab/>
      </w:r>
      <w:r w:rsidRPr="00AF37D2">
        <w:rPr>
          <w:rFonts w:cs="Arial"/>
        </w:rPr>
        <w:tab/>
      </w:r>
      <w:r w:rsidRPr="00AF37D2">
        <w:rPr>
          <w:rFonts w:cs="Arial"/>
        </w:rPr>
        <w:tab/>
      </w:r>
      <w:r w:rsidR="003D0406" w:rsidRPr="003D0406">
        <w:rPr>
          <w:rFonts w:cs="Arial"/>
          <w:highlight w:val="yellow"/>
        </w:rPr>
        <w:t>……………………………….</w:t>
      </w:r>
    </w:p>
    <w:p w:rsidR="00C30D59" w:rsidRPr="00AF37D2" w:rsidRDefault="00C30D59" w:rsidP="00C30D59">
      <w:pPr>
        <w:ind w:left="283" w:firstLine="284"/>
        <w:rPr>
          <w:rFonts w:cs="Arial"/>
        </w:rPr>
      </w:pPr>
      <w:r w:rsidRPr="00AF37D2">
        <w:rPr>
          <w:rFonts w:cs="Arial"/>
        </w:rPr>
        <w:t>IČ</w:t>
      </w:r>
      <w:r w:rsidR="00582816" w:rsidRPr="00AF37D2">
        <w:rPr>
          <w:rFonts w:cs="Arial"/>
        </w:rPr>
        <w:t>O:</w:t>
      </w:r>
      <w:r w:rsidR="00582816" w:rsidRPr="00AF37D2">
        <w:rPr>
          <w:rFonts w:cs="Arial"/>
        </w:rPr>
        <w:tab/>
      </w:r>
      <w:r w:rsidR="00582816" w:rsidRPr="00AF37D2">
        <w:rPr>
          <w:rFonts w:cs="Arial"/>
        </w:rPr>
        <w:tab/>
      </w:r>
      <w:r w:rsidR="00582816" w:rsidRPr="00AF37D2">
        <w:rPr>
          <w:rFonts w:cs="Arial"/>
        </w:rPr>
        <w:tab/>
      </w:r>
      <w:r w:rsidR="00582816" w:rsidRPr="00AF37D2">
        <w:rPr>
          <w:rFonts w:cs="Arial"/>
        </w:rPr>
        <w:tab/>
      </w:r>
      <w:r w:rsidR="00582816" w:rsidRPr="00AF37D2">
        <w:rPr>
          <w:rFonts w:cs="Arial"/>
        </w:rPr>
        <w:tab/>
      </w:r>
      <w:r w:rsidR="003D0406" w:rsidRPr="003D0406">
        <w:rPr>
          <w:rFonts w:cs="Arial"/>
          <w:highlight w:val="yellow"/>
        </w:rPr>
        <w:t>……………………………….</w:t>
      </w:r>
    </w:p>
    <w:p w:rsidR="003D0406" w:rsidRDefault="00C30D59" w:rsidP="00AF37D2">
      <w:pPr>
        <w:ind w:left="283" w:firstLine="284"/>
        <w:rPr>
          <w:rFonts w:cs="Arial"/>
        </w:rPr>
      </w:pPr>
      <w:r w:rsidRPr="00AF37D2">
        <w:rPr>
          <w:rFonts w:cs="Arial"/>
        </w:rPr>
        <w:lastRenderedPageBreak/>
        <w:t>DIČ:</w:t>
      </w:r>
      <w:r w:rsidRPr="00AF37D2">
        <w:rPr>
          <w:rFonts w:cs="Arial"/>
        </w:rPr>
        <w:tab/>
      </w:r>
      <w:r w:rsidRPr="00AF37D2">
        <w:rPr>
          <w:rFonts w:cs="Arial"/>
        </w:rPr>
        <w:tab/>
      </w:r>
      <w:r w:rsidRPr="00AF37D2">
        <w:rPr>
          <w:rFonts w:cs="Arial"/>
        </w:rPr>
        <w:tab/>
      </w:r>
      <w:r w:rsidRPr="00AF37D2">
        <w:rPr>
          <w:rFonts w:cs="Arial"/>
        </w:rPr>
        <w:tab/>
      </w:r>
      <w:r w:rsidRPr="00AF37D2">
        <w:rPr>
          <w:rFonts w:cs="Arial"/>
        </w:rPr>
        <w:tab/>
      </w:r>
      <w:r w:rsidR="003D0406" w:rsidRPr="003D0406">
        <w:rPr>
          <w:rFonts w:cs="Arial"/>
          <w:highlight w:val="yellow"/>
        </w:rPr>
        <w:t>……………………………….</w:t>
      </w:r>
    </w:p>
    <w:p w:rsidR="003D0406" w:rsidRDefault="00335A76" w:rsidP="003D0406">
      <w:pPr>
        <w:ind w:left="283" w:firstLine="284"/>
        <w:rPr>
          <w:rFonts w:cs="Arial"/>
        </w:rPr>
      </w:pPr>
      <w:r w:rsidRPr="00AF37D2">
        <w:rPr>
          <w:rFonts w:cs="Arial"/>
        </w:rPr>
        <w:t>zast</w:t>
      </w:r>
      <w:r w:rsidR="00AF37D2" w:rsidRPr="00AF37D2">
        <w:rPr>
          <w:rFonts w:cs="Arial"/>
        </w:rPr>
        <w:t>o</w:t>
      </w:r>
      <w:r w:rsidRPr="00AF37D2">
        <w:rPr>
          <w:rFonts w:cs="Arial"/>
        </w:rPr>
        <w:t>upený</w:t>
      </w:r>
      <w:r w:rsidR="00C30D59" w:rsidRPr="00AF37D2">
        <w:rPr>
          <w:rFonts w:cs="Arial"/>
        </w:rPr>
        <w:t>:</w:t>
      </w:r>
      <w:r w:rsidR="00C30D59" w:rsidRPr="00AF37D2">
        <w:rPr>
          <w:rFonts w:cs="Arial"/>
        </w:rPr>
        <w:tab/>
      </w:r>
      <w:r w:rsidR="00C30D59" w:rsidRPr="00AF37D2">
        <w:rPr>
          <w:rFonts w:cs="Arial"/>
        </w:rPr>
        <w:tab/>
      </w:r>
      <w:r w:rsidR="00C30D59" w:rsidRPr="00AF37D2">
        <w:rPr>
          <w:rFonts w:cs="Arial"/>
        </w:rPr>
        <w:tab/>
      </w:r>
      <w:r w:rsidR="003D0406" w:rsidRPr="003D0406">
        <w:rPr>
          <w:rFonts w:cs="Arial"/>
          <w:highlight w:val="yellow"/>
        </w:rPr>
        <w:t>……………………………….</w:t>
      </w:r>
    </w:p>
    <w:p w:rsidR="00C30D59" w:rsidRDefault="009023BA" w:rsidP="003D0406">
      <w:pPr>
        <w:ind w:left="283" w:firstLine="284"/>
        <w:rPr>
          <w:rFonts w:cs="Arial"/>
        </w:rPr>
      </w:pPr>
      <w:r w:rsidRPr="00AF37D2">
        <w:rPr>
          <w:rFonts w:cs="Arial"/>
        </w:rPr>
        <w:t xml:space="preserve"> </w:t>
      </w:r>
      <w:r w:rsidR="00C30D59" w:rsidRPr="00AF37D2">
        <w:rPr>
          <w:rFonts w:cs="Arial"/>
        </w:rPr>
        <w:t>(dále jen „</w:t>
      </w:r>
      <w:r w:rsidR="003E7FC8">
        <w:rPr>
          <w:rFonts w:cs="Arial"/>
          <w:b/>
          <w:i/>
        </w:rPr>
        <w:t xml:space="preserve">prodávající 1 </w:t>
      </w:r>
      <w:r w:rsidR="00C30D59" w:rsidRPr="00AF37D2">
        <w:rPr>
          <w:rFonts w:cs="Arial"/>
        </w:rPr>
        <w:t>“)</w:t>
      </w:r>
    </w:p>
    <w:p w:rsidR="003A512A" w:rsidRDefault="003A512A" w:rsidP="00C30D59">
      <w:pPr>
        <w:pStyle w:val="Odstavec2"/>
        <w:numPr>
          <w:ilvl w:val="0"/>
          <w:numId w:val="0"/>
        </w:numPr>
        <w:rPr>
          <w:rFonts w:cs="Arial"/>
        </w:rPr>
      </w:pPr>
    </w:p>
    <w:p w:rsidR="003E7FC8" w:rsidRPr="003E7FC8" w:rsidRDefault="003E7FC8" w:rsidP="003E7FC8">
      <w:pPr>
        <w:pStyle w:val="Odstavec2"/>
        <w:numPr>
          <w:ilvl w:val="0"/>
          <w:numId w:val="0"/>
        </w:numPr>
        <w:ind w:left="710"/>
        <w:rPr>
          <w:rFonts w:cs="Arial"/>
        </w:rPr>
      </w:pPr>
      <w:r w:rsidRPr="003E7FC8">
        <w:rPr>
          <w:rFonts w:cs="Arial"/>
        </w:rPr>
        <w:t>Prodávající:</w:t>
      </w:r>
      <w:r w:rsidRPr="003E7FC8">
        <w:rPr>
          <w:rFonts w:cs="Arial"/>
        </w:rPr>
        <w:tab/>
      </w:r>
      <w:r w:rsidRPr="003E7FC8">
        <w:rPr>
          <w:rFonts w:cs="Arial"/>
        </w:rPr>
        <w:tab/>
      </w:r>
      <w:r w:rsidRPr="003E7FC8">
        <w:rPr>
          <w:rFonts w:cs="Arial"/>
        </w:rPr>
        <w:tab/>
      </w:r>
      <w:r w:rsidRPr="003E7FC8">
        <w:rPr>
          <w:rFonts w:cs="Arial"/>
          <w:b/>
          <w:highlight w:val="yellow"/>
        </w:rPr>
        <w:t>……………………………….</w:t>
      </w:r>
    </w:p>
    <w:p w:rsidR="003D0406" w:rsidRPr="003D0406" w:rsidRDefault="003D0406" w:rsidP="003D0406">
      <w:pPr>
        <w:ind w:left="283" w:firstLine="284"/>
        <w:rPr>
          <w:rFonts w:cs="Arial"/>
        </w:rPr>
      </w:pPr>
      <w:r w:rsidRPr="00AF37D2">
        <w:rPr>
          <w:rFonts w:cs="Arial"/>
        </w:rPr>
        <w:t>se sídlem:</w:t>
      </w:r>
      <w:r w:rsidRPr="00AF37D2">
        <w:rPr>
          <w:rFonts w:cs="Arial"/>
        </w:rPr>
        <w:tab/>
      </w:r>
      <w:r w:rsidRPr="00AF37D2">
        <w:rPr>
          <w:rFonts w:cs="Arial"/>
        </w:rPr>
        <w:tab/>
      </w:r>
      <w:r w:rsidRPr="00AF37D2">
        <w:rPr>
          <w:rFonts w:cs="Arial"/>
        </w:rPr>
        <w:tab/>
      </w:r>
      <w:r w:rsidRPr="003D0406">
        <w:rPr>
          <w:rFonts w:cs="Arial"/>
          <w:highlight w:val="yellow"/>
        </w:rPr>
        <w:t>……………………………….</w:t>
      </w:r>
    </w:p>
    <w:p w:rsidR="003D0406" w:rsidRPr="00AF37D2" w:rsidRDefault="003D0406" w:rsidP="003D0406">
      <w:pPr>
        <w:ind w:left="283" w:firstLine="284"/>
        <w:rPr>
          <w:rFonts w:cs="Arial"/>
        </w:rPr>
      </w:pPr>
      <w:r w:rsidRPr="00AF37D2">
        <w:rPr>
          <w:rFonts w:cs="Arial"/>
        </w:rPr>
        <w:t>spisová značka:</w:t>
      </w:r>
      <w:r w:rsidRPr="00AF37D2">
        <w:rPr>
          <w:rFonts w:cs="Arial"/>
        </w:rPr>
        <w:tab/>
      </w:r>
      <w:r w:rsidRPr="003D0406">
        <w:rPr>
          <w:rFonts w:cs="Arial"/>
          <w:highlight w:val="yellow"/>
        </w:rPr>
        <w:t>……………………………….</w:t>
      </w:r>
      <w:r w:rsidRPr="00AF37D2">
        <w:rPr>
          <w:rFonts w:cs="Arial"/>
        </w:rPr>
        <w:tab/>
      </w:r>
      <w:r w:rsidRPr="00AF37D2">
        <w:rPr>
          <w:rFonts w:cs="Arial"/>
        </w:rPr>
        <w:tab/>
      </w:r>
    </w:p>
    <w:p w:rsidR="003D0406" w:rsidRPr="00AF37D2" w:rsidRDefault="003D0406" w:rsidP="003D0406">
      <w:pPr>
        <w:ind w:left="283" w:firstLine="284"/>
        <w:rPr>
          <w:rFonts w:cs="Arial"/>
        </w:rPr>
      </w:pPr>
      <w:r w:rsidRPr="00AF37D2">
        <w:rPr>
          <w:rFonts w:cs="Arial"/>
        </w:rPr>
        <w:t>bankovní spojení:</w:t>
      </w:r>
      <w:r w:rsidRPr="00AF37D2">
        <w:rPr>
          <w:rFonts w:cs="Arial"/>
        </w:rPr>
        <w:tab/>
      </w:r>
      <w:r w:rsidRPr="003D0406">
        <w:rPr>
          <w:rFonts w:cs="Arial"/>
          <w:highlight w:val="yellow"/>
        </w:rPr>
        <w:t>……………………………….</w:t>
      </w:r>
    </w:p>
    <w:p w:rsidR="003D0406" w:rsidRPr="00AF37D2" w:rsidRDefault="003D0406" w:rsidP="003D0406">
      <w:pPr>
        <w:ind w:left="283" w:firstLine="284"/>
        <w:rPr>
          <w:rFonts w:cs="Arial"/>
        </w:rPr>
      </w:pPr>
      <w:r w:rsidRPr="00AF37D2">
        <w:rPr>
          <w:rFonts w:cs="Arial"/>
        </w:rPr>
        <w:t>č. účtu:</w:t>
      </w:r>
      <w:r w:rsidRPr="00AF37D2">
        <w:rPr>
          <w:rFonts w:cs="Arial"/>
        </w:rPr>
        <w:tab/>
      </w:r>
      <w:r w:rsidRPr="00AF37D2">
        <w:rPr>
          <w:rFonts w:cs="Arial"/>
        </w:rPr>
        <w:tab/>
      </w:r>
      <w:r w:rsidRPr="00AF37D2">
        <w:rPr>
          <w:rFonts w:cs="Arial"/>
        </w:rPr>
        <w:tab/>
      </w:r>
      <w:r w:rsidRPr="00AF37D2">
        <w:rPr>
          <w:rFonts w:cs="Arial"/>
        </w:rPr>
        <w:tab/>
      </w:r>
      <w:r w:rsidRPr="003D0406">
        <w:rPr>
          <w:rFonts w:cs="Arial"/>
          <w:highlight w:val="yellow"/>
        </w:rPr>
        <w:t>……………………………….</w:t>
      </w:r>
    </w:p>
    <w:p w:rsidR="003D0406" w:rsidRPr="00AF37D2" w:rsidRDefault="003D0406" w:rsidP="003D0406">
      <w:pPr>
        <w:ind w:left="283" w:firstLine="284"/>
        <w:rPr>
          <w:rFonts w:cs="Arial"/>
        </w:rPr>
      </w:pPr>
      <w:r w:rsidRPr="00AF37D2">
        <w:rPr>
          <w:rFonts w:cs="Arial"/>
        </w:rPr>
        <w:t>IČO:</w:t>
      </w:r>
      <w:r w:rsidRPr="00AF37D2">
        <w:rPr>
          <w:rFonts w:cs="Arial"/>
        </w:rPr>
        <w:tab/>
      </w:r>
      <w:r w:rsidRPr="00AF37D2">
        <w:rPr>
          <w:rFonts w:cs="Arial"/>
        </w:rPr>
        <w:tab/>
      </w:r>
      <w:r w:rsidRPr="00AF37D2">
        <w:rPr>
          <w:rFonts w:cs="Arial"/>
        </w:rPr>
        <w:tab/>
      </w:r>
      <w:r w:rsidRPr="00AF37D2">
        <w:rPr>
          <w:rFonts w:cs="Arial"/>
        </w:rPr>
        <w:tab/>
      </w:r>
      <w:r w:rsidRPr="00AF37D2">
        <w:rPr>
          <w:rFonts w:cs="Arial"/>
        </w:rPr>
        <w:tab/>
      </w:r>
      <w:r w:rsidRPr="003D0406">
        <w:rPr>
          <w:rFonts w:cs="Arial"/>
          <w:highlight w:val="yellow"/>
        </w:rPr>
        <w:t>……………………………….</w:t>
      </w:r>
    </w:p>
    <w:p w:rsidR="003D0406" w:rsidRDefault="003D0406" w:rsidP="003D0406">
      <w:pPr>
        <w:ind w:left="283" w:firstLine="284"/>
        <w:rPr>
          <w:rFonts w:cs="Arial"/>
        </w:rPr>
      </w:pPr>
      <w:r w:rsidRPr="00AF37D2">
        <w:rPr>
          <w:rFonts w:cs="Arial"/>
        </w:rPr>
        <w:t>DIČ:</w:t>
      </w:r>
      <w:r w:rsidRPr="00AF37D2">
        <w:rPr>
          <w:rFonts w:cs="Arial"/>
        </w:rPr>
        <w:tab/>
      </w:r>
      <w:r w:rsidRPr="00AF37D2">
        <w:rPr>
          <w:rFonts w:cs="Arial"/>
        </w:rPr>
        <w:tab/>
      </w:r>
      <w:r w:rsidRPr="00AF37D2">
        <w:rPr>
          <w:rFonts w:cs="Arial"/>
        </w:rPr>
        <w:tab/>
      </w:r>
      <w:r w:rsidRPr="00AF37D2">
        <w:rPr>
          <w:rFonts w:cs="Arial"/>
        </w:rPr>
        <w:tab/>
      </w:r>
      <w:r w:rsidRPr="00AF37D2">
        <w:rPr>
          <w:rFonts w:cs="Arial"/>
        </w:rPr>
        <w:tab/>
      </w:r>
      <w:r w:rsidRPr="003D0406">
        <w:rPr>
          <w:rFonts w:cs="Arial"/>
          <w:highlight w:val="yellow"/>
        </w:rPr>
        <w:t>……………………………….</w:t>
      </w:r>
    </w:p>
    <w:p w:rsidR="003E7FC8" w:rsidRPr="00AF37D2" w:rsidRDefault="003D0406" w:rsidP="003D0406">
      <w:pPr>
        <w:ind w:left="283" w:firstLine="284"/>
        <w:rPr>
          <w:rFonts w:cs="Arial"/>
        </w:rPr>
      </w:pPr>
      <w:r w:rsidRPr="00AF37D2">
        <w:rPr>
          <w:rFonts w:cs="Arial"/>
        </w:rPr>
        <w:t>zastoupený:</w:t>
      </w:r>
      <w:r w:rsidRPr="00AF37D2">
        <w:rPr>
          <w:rFonts w:cs="Arial"/>
        </w:rPr>
        <w:tab/>
      </w:r>
      <w:r w:rsidRPr="00AF37D2">
        <w:rPr>
          <w:rFonts w:cs="Arial"/>
        </w:rPr>
        <w:tab/>
      </w:r>
      <w:r w:rsidRPr="00AF37D2">
        <w:rPr>
          <w:rFonts w:cs="Arial"/>
        </w:rPr>
        <w:tab/>
      </w:r>
      <w:r w:rsidRPr="003D0406">
        <w:rPr>
          <w:rFonts w:cs="Arial"/>
          <w:highlight w:val="yellow"/>
        </w:rPr>
        <w:t>……………………………….</w:t>
      </w:r>
    </w:p>
    <w:p w:rsidR="003E7FC8" w:rsidRDefault="003E7FC8" w:rsidP="003E7FC8">
      <w:pPr>
        <w:pStyle w:val="Odstavec2"/>
        <w:numPr>
          <w:ilvl w:val="0"/>
          <w:numId w:val="0"/>
        </w:numPr>
        <w:spacing w:before="120"/>
        <w:ind w:left="567" w:hanging="567"/>
        <w:rPr>
          <w:rFonts w:cs="Arial"/>
        </w:rPr>
      </w:pPr>
      <w:r w:rsidRPr="00AF37D2">
        <w:rPr>
          <w:rFonts w:cs="Arial"/>
        </w:rPr>
        <w:t xml:space="preserve"> (dále jen „</w:t>
      </w:r>
      <w:r>
        <w:rPr>
          <w:rFonts w:cs="Arial"/>
          <w:b/>
          <w:i/>
        </w:rPr>
        <w:t xml:space="preserve">prodávající 2 </w:t>
      </w:r>
      <w:r w:rsidRPr="00AF37D2">
        <w:rPr>
          <w:rFonts w:cs="Arial"/>
        </w:rPr>
        <w:t>“)</w:t>
      </w:r>
    </w:p>
    <w:p w:rsidR="003E7FC8" w:rsidRPr="009C078A" w:rsidRDefault="003E7FC8" w:rsidP="003E7FC8">
      <w:pPr>
        <w:pStyle w:val="Odstavec2"/>
        <w:numPr>
          <w:ilvl w:val="0"/>
          <w:numId w:val="0"/>
        </w:numPr>
        <w:spacing w:before="120"/>
        <w:ind w:left="567" w:hanging="567"/>
        <w:rPr>
          <w:rFonts w:cs="Arial"/>
        </w:rPr>
      </w:pPr>
      <w:r>
        <w:rPr>
          <w:rFonts w:cs="Arial"/>
        </w:rPr>
        <w:t xml:space="preserve">(dále také každý z nich samostatně </w:t>
      </w:r>
      <w:r w:rsidR="00D90FA2">
        <w:rPr>
          <w:rFonts w:cs="Arial"/>
        </w:rPr>
        <w:t xml:space="preserve">a společně </w:t>
      </w:r>
      <w:r w:rsidR="0021693F">
        <w:rPr>
          <w:rFonts w:cs="Arial"/>
        </w:rPr>
        <w:t>jen jako „</w:t>
      </w:r>
      <w:r w:rsidR="0021693F" w:rsidRPr="0021693F">
        <w:rPr>
          <w:rFonts w:cs="Arial"/>
          <w:b/>
        </w:rPr>
        <w:t>prodávající</w:t>
      </w:r>
      <w:r w:rsidR="0021693F">
        <w:rPr>
          <w:rFonts w:cs="Arial"/>
        </w:rPr>
        <w:t>“</w:t>
      </w:r>
      <w:r w:rsidR="00D37012">
        <w:rPr>
          <w:rFonts w:cs="Arial"/>
        </w:rPr>
        <w:t>)</w:t>
      </w:r>
      <w:r>
        <w:rPr>
          <w:rFonts w:cs="Arial"/>
        </w:rPr>
        <w:t xml:space="preserve"> </w:t>
      </w:r>
    </w:p>
    <w:p w:rsidR="003E7FC8" w:rsidRDefault="00D37012" w:rsidP="00C30D59">
      <w:pPr>
        <w:pStyle w:val="Odstavec2"/>
        <w:numPr>
          <w:ilvl w:val="0"/>
          <w:numId w:val="0"/>
        </w:numPr>
        <w:rPr>
          <w:rFonts w:cs="Arial"/>
        </w:rPr>
      </w:pPr>
      <w:r>
        <w:rPr>
          <w:rFonts w:cs="Arial"/>
        </w:rPr>
        <w:t xml:space="preserve">Prodávající jsou seřazeni na základě pořadí, (1. a 2. pořadí v hodnocení nabídek) v zakázce s názvem </w:t>
      </w:r>
      <w:r w:rsidR="001B2CF0">
        <w:rPr>
          <w:rFonts w:cs="Arial"/>
        </w:rPr>
        <w:t>„</w:t>
      </w:r>
      <w:r>
        <w:rPr>
          <w:rFonts w:cs="Arial"/>
        </w:rPr>
        <w:t>Výměna výdejních stojanů na ČS EuroOi</w:t>
      </w:r>
      <w:r w:rsidR="001B2CF0">
        <w:rPr>
          <w:rFonts w:cs="Arial"/>
        </w:rPr>
        <w:t>“</w:t>
      </w:r>
      <w:r>
        <w:rPr>
          <w:rFonts w:cs="Arial"/>
        </w:rPr>
        <w:t xml:space="preserve">. Pro ulehčení administrativních úkonů spojených s uzavřením rámcové </w:t>
      </w:r>
      <w:r w:rsidR="0021693F">
        <w:rPr>
          <w:rFonts w:cs="Arial"/>
        </w:rPr>
        <w:t>dohody o dodávce a montáži s více dodavateli je tato rámcová dohoda uzavřena se dvěma prodávajícími formou samostatně oboustranně podepsaného dokumentu.</w:t>
      </w:r>
    </w:p>
    <w:p w:rsidR="003A512A" w:rsidRPr="003A512A" w:rsidRDefault="003A512A" w:rsidP="003A512A">
      <w:pPr>
        <w:pStyle w:val="Odstavec2"/>
        <w:numPr>
          <w:ilvl w:val="0"/>
          <w:numId w:val="0"/>
        </w:numPr>
        <w:rPr>
          <w:rFonts w:cs="Arial"/>
        </w:rPr>
      </w:pPr>
      <w:r>
        <w:t>Kupující a prodávající (dále též jen „</w:t>
      </w:r>
      <w:r w:rsidRPr="00395587">
        <w:rPr>
          <w:b/>
          <w:i/>
        </w:rPr>
        <w:t>smluvní strany</w:t>
      </w:r>
      <w:r>
        <w:t>“ a samostatně „</w:t>
      </w:r>
      <w:r>
        <w:rPr>
          <w:b/>
          <w:i/>
        </w:rPr>
        <w:t>smluvní strana“</w:t>
      </w:r>
      <w:r>
        <w:t xml:space="preserve">) níže uvedeného dne, měsíce a roku uzavírají </w:t>
      </w:r>
      <w:r w:rsidR="0021693F">
        <w:t>tuto rámcovou dohodu s názvem Výměna výdejních stojanů</w:t>
      </w:r>
      <w:r w:rsidR="00415F61">
        <w:t xml:space="preserve"> na ČS EuroOil</w:t>
      </w:r>
      <w:r w:rsidR="00EA1875">
        <w:t xml:space="preserve"> (dále také jen „</w:t>
      </w:r>
      <w:r w:rsidR="00EA1875">
        <w:rPr>
          <w:b/>
          <w:i/>
        </w:rPr>
        <w:t>rámcová dohoda“</w:t>
      </w:r>
      <w:r w:rsidR="00EA1875" w:rsidRPr="00515CF7">
        <w:t>)</w:t>
      </w:r>
      <w:r w:rsidR="0021693F">
        <w:t xml:space="preserve"> v souladu s platnou legislativou, zejména dle příslušných ustanovení zákona č. 89/2012 Sb., občanský zákoník</w:t>
      </w:r>
      <w:r w:rsidR="007F2C28">
        <w:t xml:space="preserve"> (dále také jen „</w:t>
      </w:r>
      <w:r w:rsidR="007F2C28" w:rsidRPr="00515CF7">
        <w:rPr>
          <w:b/>
          <w:i/>
        </w:rPr>
        <w:t>Občanský zákoník</w:t>
      </w:r>
      <w:r w:rsidR="007F2C28">
        <w:t>“)</w:t>
      </w:r>
      <w:r w:rsidR="0021693F">
        <w:t>, v platném znění a zákona č. 134/2016 Sb., o zadávání veřejných zakázek, v platném znění</w:t>
      </w:r>
      <w:r w:rsidR="007F2C28">
        <w:t>, (dále také jen „</w:t>
      </w:r>
      <w:r w:rsidR="007F2C28" w:rsidRPr="00515CF7">
        <w:rPr>
          <w:b/>
          <w:i/>
        </w:rPr>
        <w:t>zákon</w:t>
      </w:r>
      <w:r w:rsidR="007F2C28">
        <w:t>“)</w:t>
      </w:r>
      <w:r w:rsidR="0021693F">
        <w:t>.</w:t>
      </w:r>
    </w:p>
    <w:p w:rsidR="009023BA" w:rsidRDefault="009023BA" w:rsidP="00A61198">
      <w:pPr>
        <w:pStyle w:val="lnek"/>
        <w:spacing w:before="480"/>
        <w:ind w:left="17"/>
        <w:rPr>
          <w:rFonts w:cs="Arial"/>
        </w:rPr>
      </w:pPr>
      <w:r>
        <w:rPr>
          <w:rFonts w:cs="Arial"/>
        </w:rPr>
        <w:t>Úvodní ustanovení</w:t>
      </w:r>
    </w:p>
    <w:p w:rsidR="009023BA" w:rsidRDefault="009023BA" w:rsidP="009023BA">
      <w:pPr>
        <w:pStyle w:val="Odstavec2"/>
      </w:pPr>
      <w:r>
        <w:t xml:space="preserve">Tato rámcová dohoda na dodávky a montáž </w:t>
      </w:r>
      <w:r w:rsidR="006B271C">
        <w:t xml:space="preserve">výdejního stojanu v sacím provedení pro výdej kapalných paliv s instalací do venkovního </w:t>
      </w:r>
      <w:r w:rsidR="006B271C" w:rsidRPr="00EF1FE4">
        <w:t>prostředí</w:t>
      </w:r>
      <w:r w:rsidR="006B271C" w:rsidDel="006B271C">
        <w:t xml:space="preserve"> </w:t>
      </w:r>
      <w:r>
        <w:t>(dále jen „</w:t>
      </w:r>
      <w:r w:rsidRPr="009023BA">
        <w:rPr>
          <w:b/>
        </w:rPr>
        <w:t>rámcová dohoda</w:t>
      </w:r>
      <w:r>
        <w:t>“) se uzavírá v návaznosti a v souladu s výsledky zadávacího řízení s názvem „</w:t>
      </w:r>
      <w:r w:rsidR="00BD2235">
        <w:t xml:space="preserve">Výměna </w:t>
      </w:r>
      <w:r>
        <w:t>výdejních stojanů</w:t>
      </w:r>
      <w:r w:rsidR="00415F61">
        <w:t xml:space="preserve"> na ČS EuroOil</w:t>
      </w:r>
      <w:r w:rsidR="00BD2235">
        <w:t>“</w:t>
      </w:r>
      <w:r w:rsidR="003E7FC8">
        <w:t xml:space="preserve">, č.j. </w:t>
      </w:r>
      <w:r w:rsidR="00BD2235">
        <w:t>z</w:t>
      </w:r>
      <w:r w:rsidR="003E7FC8">
        <w:t>adávacího řízení 216/20/OCN (dále také jen “</w:t>
      </w:r>
      <w:r w:rsidR="003E7FC8" w:rsidRPr="003E7FC8">
        <w:rPr>
          <w:b/>
        </w:rPr>
        <w:t>zadávací řízení</w:t>
      </w:r>
      <w:r w:rsidR="003E7FC8">
        <w:t>“). Tato rámcová dohoda nezakládá kontraktační povinnost a teprve na základě na ni navazující zakázky jsou podkladem pro uzavření příslušné dílčí smlouvy.</w:t>
      </w:r>
    </w:p>
    <w:p w:rsidR="003E7FC8" w:rsidRDefault="003E7FC8" w:rsidP="009023BA">
      <w:pPr>
        <w:pStyle w:val="Odstavec2"/>
      </w:pPr>
      <w:r>
        <w:t>Rámcová dohoda se uzavírá</w:t>
      </w:r>
      <w:r w:rsidR="00BD2235">
        <w:t xml:space="preserve"> mezi kupujícím a prodávajícími, kteří byli vybráni v zadávacím řízení. </w:t>
      </w:r>
      <w:r>
        <w:t xml:space="preserve"> </w:t>
      </w:r>
      <w:r w:rsidR="00BD2235">
        <w:t>Z důvodu zjednodušení administrativně technické stránky kontraktačního procesu nejsou podpisy jednotlivých prodávajících na jedné listině pod jedním textem rámcové dohody. Namísto toho každý z vypraných prodávajících podepisuje s kupujícím totožné znění rámcové dohody zvlášť s </w:t>
      </w:r>
      <w:r w:rsidR="00BD2235" w:rsidRPr="005E27B2">
        <w:t>výjimkou Přílohy 3, která je</w:t>
      </w:r>
      <w:r w:rsidR="00BD2235">
        <w:t xml:space="preserve"> individuální pro každého prodávajícího. </w:t>
      </w:r>
    </w:p>
    <w:p w:rsidR="00BD2235" w:rsidRDefault="00B93266" w:rsidP="009023BA">
      <w:pPr>
        <w:pStyle w:val="Odstavec2"/>
      </w:pPr>
      <w:r>
        <w:t>Prodávající jsou po celou dobu účinnosti této rámcové dohody vázáni svými nabídkami podanými v zadávacím řízení, na jehož základě je tato rámcová dohoda uzavírána.</w:t>
      </w:r>
    </w:p>
    <w:p w:rsidR="004C39E9" w:rsidRPr="00415F61" w:rsidRDefault="004C39E9" w:rsidP="00A61198">
      <w:pPr>
        <w:pStyle w:val="lnek"/>
        <w:spacing w:before="480"/>
        <w:ind w:left="17"/>
        <w:rPr>
          <w:rFonts w:cs="Arial"/>
        </w:rPr>
      </w:pPr>
      <w:r w:rsidRPr="00415F61">
        <w:rPr>
          <w:rFonts w:cs="Arial"/>
        </w:rPr>
        <w:t>Předmět rámcové dohody</w:t>
      </w:r>
    </w:p>
    <w:p w:rsidR="004C39E9" w:rsidRPr="004C39E9" w:rsidRDefault="004C39E9" w:rsidP="004C39E9">
      <w:pPr>
        <w:pStyle w:val="Odstavec2"/>
      </w:pPr>
      <w:r w:rsidRPr="00F21EBF">
        <w:t xml:space="preserve">Za podmínek uvedených v této rámcové dohodě (a na jejím základě) bude </w:t>
      </w:r>
      <w:r>
        <w:t>kupující</w:t>
      </w:r>
      <w:r w:rsidRPr="00F21EBF">
        <w:t xml:space="preserve"> po dobu její účinnosti uzavírat smlouvy s </w:t>
      </w:r>
      <w:r>
        <w:t>prodávajícími</w:t>
      </w:r>
      <w:r w:rsidRPr="00F21EBF">
        <w:t xml:space="preserve"> vybranými v rámci dílčích výběrových řízení (dále jen „</w:t>
      </w:r>
      <w:r w:rsidRPr="00515CF7">
        <w:rPr>
          <w:b/>
          <w:i/>
        </w:rPr>
        <w:t>minitendr</w:t>
      </w:r>
      <w:r w:rsidRPr="00F21EBF">
        <w:t xml:space="preserve">“) na </w:t>
      </w:r>
      <w:r>
        <w:t>dodávky a montáž</w:t>
      </w:r>
      <w:r w:rsidRPr="00F21EBF">
        <w:t xml:space="preserve">, jejichž </w:t>
      </w:r>
      <w:r>
        <w:t xml:space="preserve">předmětem </w:t>
      </w:r>
      <w:r w:rsidRPr="00EA02A0">
        <w:rPr>
          <w:rFonts w:cs="Arial"/>
        </w:rPr>
        <w:t>bude</w:t>
      </w:r>
      <w:r>
        <w:rPr>
          <w:rFonts w:cs="Arial"/>
        </w:rPr>
        <w:t>:</w:t>
      </w:r>
    </w:p>
    <w:p w:rsidR="004C39E9" w:rsidRDefault="004C39E9" w:rsidP="004C39E9">
      <w:pPr>
        <w:pStyle w:val="Odstavec3"/>
      </w:pPr>
      <w:r>
        <w:t>Dodávka výdejního stojanu</w:t>
      </w:r>
      <w:r w:rsidR="006D0448">
        <w:t xml:space="preserve"> v sacím provedení pro výdej kapalných paliv s instalací do venkovního </w:t>
      </w:r>
      <w:r w:rsidR="006D0448" w:rsidRPr="00EF1FE4">
        <w:t>prostředí</w:t>
      </w:r>
      <w:r>
        <w:t xml:space="preserve"> (dále též jen „</w:t>
      </w:r>
      <w:r w:rsidRPr="004C39E9">
        <w:rPr>
          <w:b/>
        </w:rPr>
        <w:t>VS</w:t>
      </w:r>
      <w:r>
        <w:t>“</w:t>
      </w:r>
      <w:r w:rsidR="0055030C">
        <w:t>, nebo „</w:t>
      </w:r>
      <w:r w:rsidR="0055030C">
        <w:rPr>
          <w:b/>
        </w:rPr>
        <w:t>předmět koupě</w:t>
      </w:r>
      <w:r w:rsidR="0055030C" w:rsidRPr="00C24DAE">
        <w:t>“</w:t>
      </w:r>
      <w:r w:rsidR="0055030C">
        <w:t xml:space="preserve"> nebo „</w:t>
      </w:r>
      <w:r w:rsidR="0055030C" w:rsidRPr="00C24DAE">
        <w:rPr>
          <w:b/>
        </w:rPr>
        <w:t>zboží</w:t>
      </w:r>
      <w:r w:rsidR="0055030C">
        <w:t>“</w:t>
      </w:r>
      <w:r>
        <w:t>)</w:t>
      </w:r>
      <w:r w:rsidR="00B32BD9">
        <w:t xml:space="preserve">. </w:t>
      </w:r>
      <w:r w:rsidR="00C24DAE">
        <w:t xml:space="preserve">Požadavky </w:t>
      </w:r>
      <w:r w:rsidR="00B32BD9">
        <w:t xml:space="preserve">kupujícího na </w:t>
      </w:r>
      <w:r w:rsidR="00DF7ADA">
        <w:t xml:space="preserve">VS </w:t>
      </w:r>
      <w:r w:rsidR="00B32BD9">
        <w:t>jsou</w:t>
      </w:r>
      <w:r w:rsidR="00DF7ADA">
        <w:t xml:space="preserve"> uveden</w:t>
      </w:r>
      <w:r w:rsidR="00B32BD9">
        <w:t>y</w:t>
      </w:r>
      <w:r w:rsidR="00DF7ADA">
        <w:t xml:space="preserve"> v příloze č. </w:t>
      </w:r>
      <w:r w:rsidR="00B32BD9">
        <w:t>5</w:t>
      </w:r>
      <w:r w:rsidR="00DF7ADA">
        <w:t xml:space="preserve"> rámcové dohody.</w:t>
      </w:r>
    </w:p>
    <w:p w:rsidR="000F03E7" w:rsidRDefault="000F03E7" w:rsidP="004C39E9">
      <w:pPr>
        <w:pStyle w:val="Odstavec3"/>
      </w:pPr>
      <w:r>
        <w:t>Demontáž stávajícího VS</w:t>
      </w:r>
      <w:r w:rsidR="00C24DAE">
        <w:t>.</w:t>
      </w:r>
    </w:p>
    <w:p w:rsidR="004C39E9" w:rsidRDefault="004C39E9" w:rsidP="004C39E9">
      <w:pPr>
        <w:pStyle w:val="Odstavec3"/>
      </w:pPr>
      <w:r>
        <w:t>Montáž VS</w:t>
      </w:r>
      <w:r w:rsidR="00C24DAE">
        <w:t>,</w:t>
      </w:r>
    </w:p>
    <w:p w:rsidR="00915077" w:rsidRDefault="00C24DAE" w:rsidP="00915077">
      <w:pPr>
        <w:pStyle w:val="Odstavec4"/>
      </w:pPr>
      <w:r>
        <w:t xml:space="preserve">instalace </w:t>
      </w:r>
      <w:r w:rsidR="00915077">
        <w:t>VS na ČS</w:t>
      </w:r>
      <w:r>
        <w:t>;</w:t>
      </w:r>
    </w:p>
    <w:p w:rsidR="00915077" w:rsidRDefault="00C24DAE" w:rsidP="00915077">
      <w:pPr>
        <w:pStyle w:val="Odstavec4"/>
      </w:pPr>
      <w:r>
        <w:t xml:space="preserve">napojení </w:t>
      </w:r>
      <w:r w:rsidR="00915077">
        <w:t>VS na sítě a systémy umístěné na ČS (zejména na sítě el. en</w:t>
      </w:r>
      <w:r w:rsidR="00780EF8">
        <w:t>ergie</w:t>
      </w:r>
      <w:r w:rsidR="00915077">
        <w:t>. potrub</w:t>
      </w:r>
      <w:r w:rsidR="000F03E7">
        <w:t>ní vedení pohonných hmot) a pokladní systém</w:t>
      </w:r>
      <w:r>
        <w:t>;</w:t>
      </w:r>
    </w:p>
    <w:p w:rsidR="000F03E7" w:rsidRDefault="00C24DAE" w:rsidP="00915077">
      <w:pPr>
        <w:pStyle w:val="Odstavec4"/>
      </w:pPr>
      <w:r>
        <w:t xml:space="preserve">odzkoušení </w:t>
      </w:r>
      <w:r w:rsidR="000F03E7">
        <w:t>funkčnosti</w:t>
      </w:r>
      <w:r>
        <w:t>;</w:t>
      </w:r>
    </w:p>
    <w:p w:rsidR="000F03E7" w:rsidRPr="000F03E7" w:rsidRDefault="000F03E7" w:rsidP="00915077">
      <w:pPr>
        <w:pStyle w:val="Odstavec4"/>
      </w:pPr>
      <w:r w:rsidRPr="000F03E7">
        <w:t>provedení dalších činností potřebných pro řádný provoz a funkčnost VS</w:t>
      </w:r>
      <w:r w:rsidR="00C24DAE">
        <w:t>;</w:t>
      </w:r>
    </w:p>
    <w:p w:rsidR="000F03E7" w:rsidRDefault="000F03E7" w:rsidP="00915077">
      <w:pPr>
        <w:pStyle w:val="Odstavec4"/>
      </w:pPr>
      <w:r w:rsidRPr="000F03E7">
        <w:t>uvedení do provozu</w:t>
      </w:r>
      <w:r w:rsidR="00C24DAE">
        <w:t>;</w:t>
      </w:r>
      <w:r w:rsidR="00B24E4D">
        <w:t xml:space="preserve"> </w:t>
      </w:r>
    </w:p>
    <w:p w:rsidR="00B24E4D" w:rsidRPr="000F03E7" w:rsidRDefault="00B24E4D" w:rsidP="00915077">
      <w:pPr>
        <w:pStyle w:val="Odstavec4"/>
      </w:pPr>
      <w:r>
        <w:t xml:space="preserve">předání </w:t>
      </w:r>
      <w:r w:rsidR="008A24F7">
        <w:t>příslušné dokumentace a návodů vztahujících se k předmětu koupě v českém jazyce</w:t>
      </w:r>
      <w:r w:rsidR="00C24DAE">
        <w:t>.</w:t>
      </w:r>
    </w:p>
    <w:p w:rsidR="00D90FA2" w:rsidRPr="000F03E7" w:rsidRDefault="00D90FA2" w:rsidP="004C39E9">
      <w:pPr>
        <w:pStyle w:val="Odstavec3"/>
      </w:pPr>
      <w:r w:rsidRPr="000F03E7">
        <w:t>Zaškolení obsluhy</w:t>
      </w:r>
      <w:r w:rsidR="00C24DAE">
        <w:t>.</w:t>
      </w:r>
    </w:p>
    <w:p w:rsidR="000F03E7" w:rsidRPr="00875BA5" w:rsidRDefault="000F03E7" w:rsidP="004C39E9">
      <w:pPr>
        <w:pStyle w:val="Odstavec3"/>
      </w:pPr>
      <w:r w:rsidRPr="00875BA5">
        <w:t>Likvidace stávajícího VS</w:t>
      </w:r>
      <w:r w:rsidR="00780EF8" w:rsidRPr="00875BA5">
        <w:t xml:space="preserve"> za podmínek uvedených v rámcové dohodě</w:t>
      </w:r>
      <w:r w:rsidR="00C24DAE" w:rsidRPr="00875BA5">
        <w:t>,</w:t>
      </w:r>
    </w:p>
    <w:p w:rsidR="00837053" w:rsidRDefault="00875BA5" w:rsidP="00C24DAE">
      <w:pPr>
        <w:pStyle w:val="Odstavec3"/>
        <w:numPr>
          <w:ilvl w:val="0"/>
          <w:numId w:val="0"/>
        </w:numPr>
        <w:ind w:left="1134" w:hanging="850"/>
      </w:pPr>
      <w:r w:rsidRPr="00875BA5">
        <w:t xml:space="preserve">          </w:t>
      </w:r>
      <w:r w:rsidR="00837053" w:rsidRPr="00875BA5">
        <w:t xml:space="preserve">(činnosti pod ustanovením 3.1.2 až 3.1.5 dále souhrnně </w:t>
      </w:r>
      <w:r w:rsidR="00DE4CAF" w:rsidRPr="00875BA5">
        <w:t xml:space="preserve">také </w:t>
      </w:r>
      <w:r w:rsidR="00837053" w:rsidRPr="00875BA5">
        <w:t>jen jako „</w:t>
      </w:r>
      <w:r w:rsidR="00837053" w:rsidRPr="00875BA5">
        <w:rPr>
          <w:b/>
          <w:i/>
        </w:rPr>
        <w:t>Instalace</w:t>
      </w:r>
      <w:r w:rsidR="00837053" w:rsidRPr="00875BA5">
        <w:rPr>
          <w:b/>
        </w:rPr>
        <w:t>“</w:t>
      </w:r>
      <w:r w:rsidR="00837053" w:rsidRPr="00875BA5">
        <w:t>)</w:t>
      </w:r>
      <w:r w:rsidR="00C24DAE" w:rsidRPr="00875BA5">
        <w:t>.</w:t>
      </w:r>
    </w:p>
    <w:p w:rsidR="00AE4E02" w:rsidRDefault="00AE4E02" w:rsidP="00C24DAE">
      <w:pPr>
        <w:pStyle w:val="Odstavec3"/>
      </w:pPr>
      <w:r>
        <w:t>Zajištění a provádění záruční</w:t>
      </w:r>
      <w:r w:rsidR="000344E4">
        <w:t>ho</w:t>
      </w:r>
      <w:r>
        <w:t xml:space="preserve"> servisu dle rámcové dohody a interních předpisů kupujícího</w:t>
      </w:r>
    </w:p>
    <w:p w:rsidR="00AE4E02" w:rsidRDefault="00AE4E02" w:rsidP="00C24DAE">
      <w:pPr>
        <w:pStyle w:val="Odstavec3"/>
        <w:numPr>
          <w:ilvl w:val="0"/>
          <w:numId w:val="0"/>
        </w:numPr>
        <w:ind w:left="1134"/>
      </w:pPr>
      <w:r>
        <w:t>(dále také jen „</w:t>
      </w:r>
      <w:r w:rsidRPr="00C24DAE">
        <w:rPr>
          <w:b/>
        </w:rPr>
        <w:t>Servis</w:t>
      </w:r>
      <w:r>
        <w:t>“)</w:t>
      </w:r>
      <w:r w:rsidR="00C24DAE">
        <w:t>,</w:t>
      </w:r>
    </w:p>
    <w:p w:rsidR="002B57E7" w:rsidRPr="00C67B2B" w:rsidRDefault="002B57E7" w:rsidP="00C24DAE">
      <w:pPr>
        <w:pStyle w:val="Odstavec3"/>
        <w:numPr>
          <w:ilvl w:val="0"/>
          <w:numId w:val="0"/>
        </w:numPr>
        <w:ind w:left="284"/>
      </w:pPr>
      <w:r w:rsidRPr="00C67B2B">
        <w:t xml:space="preserve">(dále </w:t>
      </w:r>
      <w:r w:rsidRPr="00C24DAE">
        <w:t>předmět koupě</w:t>
      </w:r>
      <w:r w:rsidR="00AE4E02">
        <w:t>,</w:t>
      </w:r>
      <w:r w:rsidR="00837053">
        <w:t xml:space="preserve"> </w:t>
      </w:r>
      <w:r w:rsidR="00837053" w:rsidRPr="00DE4CAF">
        <w:t>In</w:t>
      </w:r>
      <w:r w:rsidR="00C24DAE">
        <w:t>s</w:t>
      </w:r>
      <w:r w:rsidR="00837053" w:rsidRPr="00DE4CAF">
        <w:t>talace</w:t>
      </w:r>
      <w:r w:rsidR="00AE4E02">
        <w:t xml:space="preserve"> a Servis</w:t>
      </w:r>
      <w:r w:rsidR="00C24DAE">
        <w:t>,</w:t>
      </w:r>
      <w:r w:rsidR="00837053" w:rsidRPr="00C24DAE">
        <w:rPr>
          <w:i/>
        </w:rPr>
        <w:t xml:space="preserve"> </w:t>
      </w:r>
      <w:r w:rsidR="00837053">
        <w:t xml:space="preserve">dále souhrnně </w:t>
      </w:r>
      <w:r w:rsidR="00DE4CAF">
        <w:t xml:space="preserve">také jen </w:t>
      </w:r>
      <w:r w:rsidR="00837053">
        <w:t>jako</w:t>
      </w:r>
      <w:r w:rsidR="00DE4CAF">
        <w:t xml:space="preserve"> „</w:t>
      </w:r>
      <w:r w:rsidR="00DE4CAF" w:rsidRPr="00C24DAE">
        <w:rPr>
          <w:b/>
          <w:i/>
        </w:rPr>
        <w:t>předmět plnění</w:t>
      </w:r>
      <w:r w:rsidR="00DE4CAF">
        <w:t>“</w:t>
      </w:r>
      <w:r w:rsidRPr="00C67B2B">
        <w:t>)</w:t>
      </w:r>
    </w:p>
    <w:p w:rsidR="005708D5" w:rsidRPr="00C67B2B" w:rsidRDefault="005708D5" w:rsidP="005708D5">
      <w:pPr>
        <w:pStyle w:val="Odstavec2"/>
      </w:pPr>
      <w:r w:rsidRPr="00C67B2B">
        <w:t>Minitendry budou vyhlašovány dle aktuálních potřeb Objednatele. Uzavření této rámcové dohody nezakládá kontraktační povinnost smluvních stran.</w:t>
      </w:r>
    </w:p>
    <w:p w:rsidR="005708D5" w:rsidRPr="00C67B2B" w:rsidDel="0051606E" w:rsidRDefault="005708D5" w:rsidP="005708D5">
      <w:pPr>
        <w:pStyle w:val="Odstavec2"/>
        <w:rPr>
          <w:rFonts w:cs="Arial"/>
        </w:rPr>
      </w:pPr>
      <w:r w:rsidRPr="00C67B2B" w:rsidDel="0051606E">
        <w:t xml:space="preserve">Účelem této </w:t>
      </w:r>
      <w:r w:rsidR="00EA1875">
        <w:t>rámcové dohody</w:t>
      </w:r>
      <w:r w:rsidR="00EA1875" w:rsidRPr="00C67B2B" w:rsidDel="0051606E">
        <w:t xml:space="preserve"> </w:t>
      </w:r>
      <w:r w:rsidRPr="00C67B2B" w:rsidDel="0051606E">
        <w:t xml:space="preserve">je potřeba </w:t>
      </w:r>
      <w:r w:rsidR="00D90FA2" w:rsidRPr="00C67B2B">
        <w:t>kupujícího</w:t>
      </w:r>
      <w:r w:rsidRPr="00C67B2B" w:rsidDel="0051606E">
        <w:t xml:space="preserve"> jakožto </w:t>
      </w:r>
      <w:r w:rsidR="00EA1875">
        <w:t>provozovatele</w:t>
      </w:r>
      <w:r w:rsidRPr="00C67B2B" w:rsidDel="0051606E">
        <w:t xml:space="preserve"> </w:t>
      </w:r>
      <w:r w:rsidRPr="00C67B2B">
        <w:t xml:space="preserve">ČS, </w:t>
      </w:r>
      <w:r w:rsidRPr="00C67B2B" w:rsidDel="0051606E">
        <w:t xml:space="preserve">nacházejících se na celém území České republiky pro účely správy a údržby dotčeného majetku </w:t>
      </w:r>
      <w:r w:rsidR="00D90FA2" w:rsidRPr="00C67B2B">
        <w:t>kupujícího</w:t>
      </w:r>
      <w:r w:rsidRPr="00C67B2B" w:rsidDel="0051606E">
        <w:t xml:space="preserve"> s péčí řádného hospodáře a v souladu s podmínkami kladenými platnou legislativou českého právního řádu mít zajištěnou službu odborně způsobilé firmy, jež je oprávněna pro potřeby </w:t>
      </w:r>
      <w:r w:rsidR="00D90FA2" w:rsidRPr="00C67B2B">
        <w:t>kupujícího</w:t>
      </w:r>
      <w:r w:rsidRPr="00C67B2B" w:rsidDel="0051606E">
        <w:rPr>
          <w:iCs/>
        </w:rPr>
        <w:t xml:space="preserve"> </w:t>
      </w:r>
      <w:r w:rsidRPr="00C67B2B" w:rsidDel="0051606E">
        <w:t xml:space="preserve">provádět </w:t>
      </w:r>
      <w:r w:rsidR="00D90FA2" w:rsidRPr="00C67B2B">
        <w:rPr>
          <w:rFonts w:cs="Arial"/>
        </w:rPr>
        <w:t>výměnu VS</w:t>
      </w:r>
      <w:r w:rsidRPr="00C67B2B" w:rsidDel="0051606E">
        <w:rPr>
          <w:rFonts w:cs="Arial"/>
        </w:rPr>
        <w:t xml:space="preserve"> </w:t>
      </w:r>
      <w:r w:rsidR="00D90FA2" w:rsidRPr="00C67B2B">
        <w:t xml:space="preserve">na </w:t>
      </w:r>
      <w:r w:rsidR="000344E4">
        <w:t>ČS</w:t>
      </w:r>
      <w:r w:rsidR="00D90FA2" w:rsidRPr="00C67B2B">
        <w:t xml:space="preserve"> kupujícího</w:t>
      </w:r>
      <w:r w:rsidRPr="00C67B2B">
        <w:t>,</w:t>
      </w:r>
      <w:r w:rsidRPr="00C67B2B" w:rsidDel="0051606E">
        <w:t xml:space="preserve"> a za tímto účelem uzavírá tuto </w:t>
      </w:r>
      <w:r w:rsidR="00F5312D">
        <w:t>rámcovou dohodu</w:t>
      </w:r>
      <w:r w:rsidRPr="00C67B2B" w:rsidDel="0051606E">
        <w:t>.</w:t>
      </w:r>
    </w:p>
    <w:p w:rsidR="005708D5" w:rsidRDefault="00D90FA2" w:rsidP="005708D5">
      <w:pPr>
        <w:pStyle w:val="Odstavec2"/>
      </w:pPr>
      <w:r w:rsidRPr="00C67B2B">
        <w:t>Prodávající</w:t>
      </w:r>
      <w:r w:rsidR="005708D5" w:rsidRPr="00C67B2B" w:rsidDel="0051606E">
        <w:t xml:space="preserve"> prohlašuje, že je oprávněn uzavřít tuto </w:t>
      </w:r>
      <w:r w:rsidR="0055030C">
        <w:t>rámcovou dohodu</w:t>
      </w:r>
      <w:r w:rsidR="0055030C" w:rsidRPr="00C67B2B" w:rsidDel="0051606E">
        <w:t xml:space="preserve"> </w:t>
      </w:r>
      <w:r w:rsidR="005708D5" w:rsidRPr="00C67B2B" w:rsidDel="0051606E">
        <w:t xml:space="preserve">a plnit závazky z ní plynoucí, jakož i povinnosti vyplývající z dílčích smluv uzavřených mezi </w:t>
      </w:r>
      <w:r w:rsidRPr="00C67B2B">
        <w:t>kupujícím</w:t>
      </w:r>
      <w:r w:rsidR="005708D5" w:rsidRPr="00C67B2B" w:rsidDel="0051606E">
        <w:t xml:space="preserve"> a </w:t>
      </w:r>
      <w:r w:rsidRPr="00C67B2B">
        <w:t>prodávajícím.</w:t>
      </w:r>
    </w:p>
    <w:p w:rsidR="00747E54" w:rsidRDefault="00747E54" w:rsidP="00911161">
      <w:pPr>
        <w:pStyle w:val="Odstavec2"/>
      </w:pPr>
      <w:r>
        <w:t xml:space="preserve">Dodavatel se zavazuje provádět </w:t>
      </w:r>
      <w:r w:rsidR="00F5312D">
        <w:t>předmět plnění</w:t>
      </w:r>
      <w:r>
        <w:t xml:space="preserve"> v rozsahu a dle podmínek uvedených v této </w:t>
      </w:r>
      <w:r w:rsidR="00F5312D">
        <w:t>rámcové dohodě</w:t>
      </w:r>
      <w:r>
        <w:t xml:space="preserve"> a na jejím základě. Podkladem pro provádění </w:t>
      </w:r>
      <w:r w:rsidR="00F5312D">
        <w:t>předm</w:t>
      </w:r>
      <w:r w:rsidR="00C24DAE">
        <w:t>ě</w:t>
      </w:r>
      <w:r w:rsidR="00F5312D">
        <w:t>tu plnění</w:t>
      </w:r>
      <w:r>
        <w:t xml:space="preserve"> dle této </w:t>
      </w:r>
      <w:r w:rsidR="00F5312D">
        <w:t xml:space="preserve">rámcové dohody </w:t>
      </w:r>
      <w:r>
        <w:t>a v souladu s dílčí smlouvou je níže uvedená dokumentace (dále též jen „</w:t>
      </w:r>
      <w:r w:rsidRPr="002436E5">
        <w:rPr>
          <w:b/>
        </w:rPr>
        <w:t>Závazné podklady</w:t>
      </w:r>
      <w:r>
        <w:t>“):</w:t>
      </w:r>
    </w:p>
    <w:p w:rsidR="00747E54" w:rsidRDefault="00747E54" w:rsidP="00A61198">
      <w:pPr>
        <w:pStyle w:val="Odstavec3"/>
        <w:ind w:left="1134" w:hanging="566"/>
      </w:pPr>
      <w:r>
        <w:t xml:space="preserve">Dodavateli předaná a jím převzatá zadávací dokumentace ze dne </w:t>
      </w:r>
      <w:r w:rsidR="00393848">
        <w:t>6</w:t>
      </w:r>
      <w:bookmarkStart w:id="1" w:name="_GoBack"/>
      <w:bookmarkEnd w:id="1"/>
      <w:r w:rsidR="00393848">
        <w:t>. 10.</w:t>
      </w:r>
      <w:r w:rsidRPr="00393848">
        <w:t xml:space="preserve"> 20</w:t>
      </w:r>
      <w:r w:rsidR="00C24DAE" w:rsidRPr="00393848">
        <w:t>21</w:t>
      </w:r>
      <w:r>
        <w:t xml:space="preserve"> k veřejné zakázce č. </w:t>
      </w:r>
      <w:r w:rsidR="00A61198">
        <w:t>216</w:t>
      </w:r>
      <w:r w:rsidRPr="00A61198">
        <w:t>/</w:t>
      </w:r>
      <w:r w:rsidR="00A61198">
        <w:t>20</w:t>
      </w:r>
      <w:r w:rsidRPr="00A61198">
        <w:t>/OCN</w:t>
      </w:r>
      <w:r w:rsidRPr="001B4AE1">
        <w:t xml:space="preserve"> včetně jejích</w:t>
      </w:r>
      <w:r>
        <w:t xml:space="preserve"> příloh (dále také jen „</w:t>
      </w:r>
      <w:r w:rsidRPr="002436E5">
        <w:rPr>
          <w:b/>
        </w:rPr>
        <w:t>Zadávací dokumentace</w:t>
      </w:r>
      <w:r>
        <w:t>“).</w:t>
      </w:r>
    </w:p>
    <w:p w:rsidR="00747E54" w:rsidRPr="003D3E2A" w:rsidRDefault="00747E54" w:rsidP="00A61198">
      <w:pPr>
        <w:pStyle w:val="Odstavec3"/>
        <w:ind w:left="1134" w:hanging="566"/>
      </w:pPr>
      <w:r>
        <w:t>N</w:t>
      </w:r>
      <w:r w:rsidRPr="003D3E2A">
        <w:t>abídk</w:t>
      </w:r>
      <w:r>
        <w:t>a</w:t>
      </w:r>
      <w:r w:rsidRPr="003D3E2A">
        <w:t xml:space="preserve"> </w:t>
      </w:r>
      <w:r>
        <w:t>Dodavatele</w:t>
      </w:r>
      <w:r w:rsidRPr="003D3E2A">
        <w:t xml:space="preserve"> č. </w:t>
      </w:r>
      <w:r w:rsidRPr="00C24DAE">
        <w:rPr>
          <w:rFonts w:cs="Arial"/>
          <w:highlight w:val="yellow"/>
        </w:rPr>
        <w:t>[bude doplněno</w:t>
      </w:r>
      <w:r w:rsidRPr="005845AC">
        <w:rPr>
          <w:rFonts w:cs="Arial"/>
        </w:rPr>
        <w:t>]</w:t>
      </w:r>
      <w:r w:rsidRPr="003D3E2A">
        <w:t xml:space="preserve"> ze dne </w:t>
      </w:r>
      <w:r w:rsidRPr="00C24DAE">
        <w:rPr>
          <w:rFonts w:cs="Arial"/>
          <w:highlight w:val="yellow"/>
        </w:rPr>
        <w:t>[bude doplněno]</w:t>
      </w:r>
      <w:r w:rsidR="00C24DAE">
        <w:rPr>
          <w:rFonts w:cs="Arial"/>
        </w:rPr>
        <w:t>,</w:t>
      </w:r>
      <w:r w:rsidRPr="00A556CB">
        <w:t xml:space="preserve"> </w:t>
      </w:r>
      <w:r>
        <w:t>podaná</w:t>
      </w:r>
      <w:r w:rsidRPr="003D3E2A">
        <w:t xml:space="preserve"> k</w:t>
      </w:r>
      <w:r>
        <w:t xml:space="preserve"> veřejné </w:t>
      </w:r>
      <w:r w:rsidRPr="003D3E2A">
        <w:t xml:space="preserve">zakázce č. </w:t>
      </w:r>
      <w:r w:rsidR="00863F32">
        <w:t>216/20</w:t>
      </w:r>
      <w:r w:rsidRPr="001B4AE1">
        <w:t>/OCN</w:t>
      </w:r>
      <w:r w:rsidRPr="003D3E2A">
        <w:t xml:space="preserve"> (dále jen „</w:t>
      </w:r>
      <w:r w:rsidRPr="002436E5">
        <w:rPr>
          <w:b/>
        </w:rPr>
        <w:t>Nabídka</w:t>
      </w:r>
      <w:r w:rsidRPr="003D3E2A">
        <w:t>“).</w:t>
      </w:r>
    </w:p>
    <w:p w:rsidR="00747E54" w:rsidRPr="003D3E2A" w:rsidRDefault="00747E54" w:rsidP="00747E54">
      <w:pPr>
        <w:pStyle w:val="Odstavec3"/>
      </w:pPr>
      <w:r w:rsidRPr="003D3E2A">
        <w:t>V případě rozporu mezi jednotlivými dokumenty Závazných podkladů má přednost Zadávací dokumentace.</w:t>
      </w:r>
    </w:p>
    <w:p w:rsidR="00747E54" w:rsidRDefault="00F5312D" w:rsidP="00A61198">
      <w:pPr>
        <w:pStyle w:val="Odstavec3"/>
        <w:tabs>
          <w:tab w:val="clear" w:pos="1648"/>
          <w:tab w:val="num" w:pos="1134"/>
        </w:tabs>
      </w:pPr>
      <w:r>
        <w:t xml:space="preserve">Prodávající </w:t>
      </w:r>
      <w:r w:rsidR="00747E54" w:rsidRPr="003D3E2A">
        <w:t xml:space="preserve">odpovídá za kompletnost Nabídky a za skutečnost, že Nabídka zajišťuje </w:t>
      </w:r>
      <w:r w:rsidR="00747E54">
        <w:t xml:space="preserve">uzavření dílčích smluv a provádění </w:t>
      </w:r>
      <w:r w:rsidR="00B32BD9">
        <w:t xml:space="preserve">předmětu plnění </w:t>
      </w:r>
      <w:r w:rsidR="00E87EE2">
        <w:t>prodávajícím</w:t>
      </w:r>
      <w:r w:rsidR="00747E54">
        <w:t xml:space="preserve"> </w:t>
      </w:r>
      <w:r w:rsidR="00747E54" w:rsidRPr="003D3E2A">
        <w:t xml:space="preserve">podle </w:t>
      </w:r>
      <w:r w:rsidR="00747E54">
        <w:t>Závazných podkladů.</w:t>
      </w:r>
    </w:p>
    <w:p w:rsidR="00C962BE" w:rsidRPr="00C67B2B" w:rsidRDefault="00C962BE" w:rsidP="00A61198">
      <w:pPr>
        <w:pStyle w:val="lnek"/>
        <w:spacing w:before="480"/>
        <w:ind w:left="17"/>
        <w:rPr>
          <w:rFonts w:cs="Arial"/>
        </w:rPr>
      </w:pPr>
      <w:r w:rsidRPr="00C67B2B">
        <w:rPr>
          <w:rFonts w:cs="Arial"/>
        </w:rPr>
        <w:t xml:space="preserve">Základní údaje </w:t>
      </w:r>
      <w:r w:rsidR="00204984" w:rsidRPr="00C67B2B">
        <w:rPr>
          <w:rFonts w:cs="Arial"/>
        </w:rPr>
        <w:t>a předmět plnění</w:t>
      </w:r>
    </w:p>
    <w:p w:rsidR="00204984" w:rsidRDefault="00335A76" w:rsidP="009023BA">
      <w:pPr>
        <w:pStyle w:val="Odstavec2"/>
        <w:rPr>
          <w:rFonts w:cs="Arial"/>
        </w:rPr>
      </w:pPr>
      <w:r>
        <w:rPr>
          <w:rFonts w:cs="Arial"/>
        </w:rPr>
        <w:t>Prodávající</w:t>
      </w:r>
      <w:r w:rsidR="00204984" w:rsidRPr="009C078A">
        <w:rPr>
          <w:rFonts w:cs="Arial"/>
        </w:rPr>
        <w:t xml:space="preserve"> prohlašuje, že má </w:t>
      </w:r>
      <w:r w:rsidR="008C56E0" w:rsidRPr="009C078A">
        <w:rPr>
          <w:rFonts w:cs="Arial"/>
        </w:rPr>
        <w:t xml:space="preserve">zajištěna </w:t>
      </w:r>
      <w:r w:rsidR="003F678D">
        <w:rPr>
          <w:rFonts w:cs="Arial"/>
        </w:rPr>
        <w:t xml:space="preserve">veškerá </w:t>
      </w:r>
      <w:r w:rsidR="00204984" w:rsidRPr="009C078A">
        <w:rPr>
          <w:rFonts w:cs="Arial"/>
        </w:rPr>
        <w:t xml:space="preserve">oprávnění </w:t>
      </w:r>
      <w:r w:rsidR="008C56E0" w:rsidRPr="009C078A">
        <w:rPr>
          <w:rFonts w:cs="Arial"/>
        </w:rPr>
        <w:t>potřebná</w:t>
      </w:r>
      <w:r w:rsidR="00204984" w:rsidRPr="009C078A">
        <w:rPr>
          <w:rFonts w:cs="Arial"/>
        </w:rPr>
        <w:t xml:space="preserve"> k řádnému </w:t>
      </w:r>
      <w:r w:rsidR="007C49D4">
        <w:rPr>
          <w:rFonts w:cs="Arial"/>
        </w:rPr>
        <w:t>splnění této s</w:t>
      </w:r>
      <w:r w:rsidR="00204984" w:rsidRPr="009C078A">
        <w:rPr>
          <w:rFonts w:cs="Arial"/>
        </w:rPr>
        <w:t xml:space="preserve">mlouvy. </w:t>
      </w:r>
    </w:p>
    <w:p w:rsidR="004C53E4" w:rsidRDefault="003A512A" w:rsidP="00911161">
      <w:pPr>
        <w:pStyle w:val="Odstavec2"/>
      </w:pPr>
      <w:r>
        <w:t xml:space="preserve">Předmětem </w:t>
      </w:r>
      <w:r w:rsidR="007C49D4">
        <w:t xml:space="preserve">této </w:t>
      </w:r>
      <w:r w:rsidR="00B24E4D">
        <w:t xml:space="preserve">rámcové dohody </w:t>
      </w:r>
      <w:r w:rsidR="007C49D4">
        <w:t xml:space="preserve">je </w:t>
      </w:r>
      <w:r w:rsidR="001E0F24">
        <w:t xml:space="preserve">vymezení </w:t>
      </w:r>
      <w:r w:rsidR="00B24E4D">
        <w:t xml:space="preserve">práv a povinností mezi </w:t>
      </w:r>
      <w:r w:rsidR="004C53E4">
        <w:t>smluvními stranami</w:t>
      </w:r>
      <w:r w:rsidR="00B24E4D">
        <w:t xml:space="preserve"> při provádění předmětu plnění </w:t>
      </w:r>
      <w:r w:rsidR="001E0F24">
        <w:t xml:space="preserve">na základě dílčích smluv uzavíraných způsobem stanoveným touto </w:t>
      </w:r>
      <w:r w:rsidR="00B24E4D">
        <w:t>rámcovou dohodou</w:t>
      </w:r>
      <w:r w:rsidR="007C49D4">
        <w:t>.</w:t>
      </w:r>
    </w:p>
    <w:p w:rsidR="001E2976" w:rsidRDefault="00C24DAE" w:rsidP="00424E60">
      <w:pPr>
        <w:pStyle w:val="02-ODST-2"/>
        <w:numPr>
          <w:ilvl w:val="1"/>
          <w:numId w:val="1"/>
        </w:numPr>
      </w:pPr>
      <w:r w:rsidRPr="00FD67A9">
        <w:t>Předmětem plnění dílčích smluv jsou</w:t>
      </w:r>
      <w:r>
        <w:rPr>
          <w:b/>
        </w:rPr>
        <w:t xml:space="preserve"> </w:t>
      </w:r>
      <w:r w:rsidRPr="00FD67A9">
        <w:t>jednotlivé dodávky VS</w:t>
      </w:r>
      <w:r>
        <w:t xml:space="preserve"> včetně montáže, zaškolení obsluhy a zprovoznění (uvedení do provozu) a likvidace stávajícího VS.</w:t>
      </w:r>
    </w:p>
    <w:p w:rsidR="00C42C74" w:rsidRDefault="001E2976" w:rsidP="00C24DAE">
      <w:pPr>
        <w:pStyle w:val="02-ODST-2"/>
        <w:numPr>
          <w:ilvl w:val="1"/>
          <w:numId w:val="1"/>
        </w:numPr>
      </w:pPr>
      <w:r>
        <w:t xml:space="preserve">Účelem dílčí smlouvy je </w:t>
      </w:r>
      <w:r w:rsidRPr="00241852">
        <w:t xml:space="preserve">ze strany kupujícího získat </w:t>
      </w:r>
      <w:r>
        <w:t xml:space="preserve">kvalitní předmět koupě </w:t>
      </w:r>
      <w:r w:rsidRPr="00241852">
        <w:t>splňující veškeré právní a technické předpisy</w:t>
      </w:r>
      <w:r>
        <w:t>.</w:t>
      </w:r>
    </w:p>
    <w:p w:rsidR="00773054" w:rsidRDefault="00773054" w:rsidP="00424E60">
      <w:pPr>
        <w:pStyle w:val="02-ODST-2"/>
        <w:numPr>
          <w:ilvl w:val="1"/>
          <w:numId w:val="1"/>
        </w:numPr>
      </w:pPr>
      <w:r w:rsidRPr="001743C5">
        <w:t>Prodávající prohlašuje, že provedl odborné posouzení a zhodnocení techn</w:t>
      </w:r>
      <w:r>
        <w:t>ických parametrů předmětu koupě</w:t>
      </w:r>
      <w:r w:rsidRPr="001743C5">
        <w:t xml:space="preserve"> v souladu s požadavky kupujícího uvedenými v </w:t>
      </w:r>
      <w:r>
        <w:t>Z</w:t>
      </w:r>
      <w:r w:rsidRPr="001743C5">
        <w:t>adávací dokumentaci</w:t>
      </w:r>
      <w:r w:rsidR="006B271C">
        <w:t xml:space="preserve"> k zadávacímu řízení</w:t>
      </w:r>
      <w:r w:rsidRPr="001743C5">
        <w:t xml:space="preserve"> a prohlašu</w:t>
      </w:r>
      <w:r>
        <w:t xml:space="preserve">je, že veškeré údaje k řádnému </w:t>
      </w:r>
      <w:r w:rsidRPr="001743C5">
        <w:t xml:space="preserve">plnění této </w:t>
      </w:r>
      <w:r w:rsidR="006B271C">
        <w:t xml:space="preserve">rámcové dohody </w:t>
      </w:r>
      <w:r w:rsidR="00E63733">
        <w:t>a dílčích smluv</w:t>
      </w:r>
      <w:r w:rsidRPr="001743C5">
        <w:t xml:space="preserve"> mu</w:t>
      </w:r>
      <w:r>
        <w:t xml:space="preserve"> byly známy před uzavřením této </w:t>
      </w:r>
      <w:r w:rsidR="006B271C">
        <w:t>rámcové dohody</w:t>
      </w:r>
      <w:r>
        <w:t>.</w:t>
      </w:r>
    </w:p>
    <w:p w:rsidR="00773054" w:rsidRDefault="00773054" w:rsidP="00424E60">
      <w:pPr>
        <w:pStyle w:val="02-ODST-2"/>
        <w:numPr>
          <w:ilvl w:val="1"/>
          <w:numId w:val="1"/>
        </w:numPr>
      </w:pPr>
      <w:r>
        <w:rPr>
          <w:rFonts w:cs="Arial"/>
        </w:rPr>
        <w:t xml:space="preserve">Prodávající </w:t>
      </w:r>
      <w:r w:rsidRPr="007B0B1A">
        <w:rPr>
          <w:rFonts w:cs="Arial"/>
        </w:rPr>
        <w:t xml:space="preserve">se zavazuje dodat kupujícímu předmět </w:t>
      </w:r>
      <w:r>
        <w:rPr>
          <w:rFonts w:cs="Arial"/>
        </w:rPr>
        <w:t>koupě</w:t>
      </w:r>
      <w:r w:rsidRPr="007B0B1A">
        <w:rPr>
          <w:rFonts w:cs="Arial"/>
        </w:rPr>
        <w:t xml:space="preserve"> </w:t>
      </w:r>
      <w:r>
        <w:t xml:space="preserve">v množství, jakosti a provedení, jež </w:t>
      </w:r>
      <w:r w:rsidR="008A24F7">
        <w:t xml:space="preserve">bude </w:t>
      </w:r>
      <w:r>
        <w:t xml:space="preserve">určeno touto </w:t>
      </w:r>
      <w:r w:rsidR="004C53E4">
        <w:t>rámcovou dohodu,</w:t>
      </w:r>
      <w:r>
        <w:t xml:space="preserve"> jejími nedílnými součástmi</w:t>
      </w:r>
      <w:r w:rsidR="00E63733">
        <w:t>, dílčí smlouvou</w:t>
      </w:r>
      <w:r>
        <w:t xml:space="preserve"> a příslušnými právními předpisy a technickými normami.</w:t>
      </w:r>
    </w:p>
    <w:p w:rsidR="00773054" w:rsidRPr="00FE08B9" w:rsidRDefault="00773054" w:rsidP="00424E60">
      <w:pPr>
        <w:pStyle w:val="02-ODST-2"/>
        <w:numPr>
          <w:ilvl w:val="1"/>
          <w:numId w:val="1"/>
        </w:numPr>
      </w:pPr>
      <w:bookmarkStart w:id="2" w:name="_Ref337719856"/>
      <w:r w:rsidRPr="00C95B9F">
        <w:t xml:space="preserve">Kupující výslovně prodávajícího upozorňuje, že nemá zájem na jakémkoliv vadném plnění a proto </w:t>
      </w:r>
      <w:r w:rsidRPr="00172141">
        <w:t>p</w:t>
      </w:r>
      <w:r w:rsidRPr="00C461B1">
        <w:t xml:space="preserve">rodávající výslovně </w:t>
      </w:r>
      <w:r w:rsidRPr="005507DC">
        <w:t>k</w:t>
      </w:r>
      <w:r w:rsidRPr="00FE08B9">
        <w:t>upují</w:t>
      </w:r>
      <w:r w:rsidR="007C49D4">
        <w:t>cího ujišťuje, že předmět koupě</w:t>
      </w:r>
      <w:r w:rsidRPr="00FE08B9">
        <w:t xml:space="preserve"> bude vždy bez vad.</w:t>
      </w:r>
    </w:p>
    <w:bookmarkEnd w:id="2"/>
    <w:p w:rsidR="00773054" w:rsidRPr="005B3613" w:rsidRDefault="00773054" w:rsidP="00424E60">
      <w:pPr>
        <w:pStyle w:val="02-ODST-2"/>
        <w:numPr>
          <w:ilvl w:val="1"/>
          <w:numId w:val="1"/>
        </w:numPr>
      </w:pPr>
      <w:r>
        <w:t xml:space="preserve">Prodávající je na základě a dle </w:t>
      </w:r>
      <w:r w:rsidR="00011BDF">
        <w:t xml:space="preserve">rámcové dohody a dílčí </w:t>
      </w:r>
      <w:r>
        <w:t xml:space="preserve">smlouvy povinen rovněž dodat kupujícímu </w:t>
      </w:r>
      <w:r w:rsidRPr="002D28A6">
        <w:t>dokumentaci nutnou</w:t>
      </w:r>
      <w:r>
        <w:t xml:space="preserve"> k převzetí a užívání předmětu koupě a specifikovanou v</w:t>
      </w:r>
      <w:r w:rsidR="002D28A6">
        <w:t> </w:t>
      </w:r>
      <w:r w:rsidRPr="005E27B2">
        <w:t>odstavci</w:t>
      </w:r>
      <w:r w:rsidR="002D28A6" w:rsidRPr="005E27B2">
        <w:t xml:space="preserve"> </w:t>
      </w:r>
      <w:r w:rsidR="00D90FA2" w:rsidRPr="005E27B2">
        <w:t>8</w:t>
      </w:r>
      <w:r w:rsidR="002D28A6" w:rsidRPr="005E27B2">
        <w:t>.9</w:t>
      </w:r>
      <w:r w:rsidRPr="005E27B2">
        <w:t>. této</w:t>
      </w:r>
      <w:r>
        <w:t xml:space="preserve"> </w:t>
      </w:r>
      <w:r w:rsidR="00103AE8">
        <w:t>rámcové dohody</w:t>
      </w:r>
      <w:r>
        <w:t>.</w:t>
      </w:r>
    </w:p>
    <w:p w:rsidR="00773054" w:rsidRPr="00E201D8" w:rsidRDefault="00773054" w:rsidP="00424E60">
      <w:pPr>
        <w:pStyle w:val="02-ODST-2"/>
        <w:numPr>
          <w:ilvl w:val="1"/>
          <w:numId w:val="1"/>
        </w:numPr>
        <w:rPr>
          <w:rFonts w:cs="Arial"/>
          <w:i/>
        </w:rPr>
      </w:pPr>
      <w:bookmarkStart w:id="3" w:name="_Ref421700017"/>
      <w:bookmarkStart w:id="4" w:name="_Ref436223114"/>
      <w:r w:rsidRPr="00E201D8">
        <w:t xml:space="preserve">Pro zajištění kvality zboží se smluvní strany dohodly a kupující si vyhrazuje právo kontroly dodaného zboží v průběhu záruční doby. Smluvní strany se dohodly a prodávající souhlasí, že kupující je oprávněn předat zboží dodané prodávajícím (ať již jako celek či jeho jednotlivou část eventuálně jednotlivý kus zboží) na základě smlouvy ke kontrole -  přezkumu (dále a výše též jen kontrola) spočívajícím v </w:t>
      </w:r>
      <w:r w:rsidRPr="00E201D8">
        <w:rPr>
          <w:rFonts w:cs="Arial"/>
        </w:rPr>
        <w:t>prokázání shody jakosti dodaného zboží vůči doloženým atestům a certifikátům či technickým normám</w:t>
      </w:r>
      <w:r w:rsidRPr="00E201D8">
        <w:t>, a to v průběhu celé záruční doby. Tuto kontrolu bude provádět sám kupující či jím pověřený třetí subjekt. V případě, že se provedenou kontrolou ukáže, že zboží má vady, jedná se o vadné plnění prodávajícího a za podmínek uvedených ve smlouvě i její podstatné porušení. Kupující je v případě, že se na základě provedené kontroly zjistí, že plnění prodávajícího je vadné, oprávněn požadovat a prodávající je povinen kupujícímu uhradit kromě náhrady škody a sjednaných smluvních pokut rovněž náklady kupujícího spojené s provedením kontroly zboží</w:t>
      </w:r>
      <w:bookmarkEnd w:id="3"/>
      <w:r w:rsidRPr="00E201D8">
        <w:t>.</w:t>
      </w:r>
      <w:bookmarkEnd w:id="4"/>
      <w:r w:rsidRPr="00E201D8">
        <w:rPr>
          <w:i/>
        </w:rPr>
        <w:t xml:space="preserve"> </w:t>
      </w:r>
    </w:p>
    <w:p w:rsidR="00773054" w:rsidRPr="00E201D8" w:rsidRDefault="00773054" w:rsidP="00424E60">
      <w:pPr>
        <w:pStyle w:val="02-ODST-2"/>
        <w:numPr>
          <w:ilvl w:val="1"/>
          <w:numId w:val="1"/>
        </w:numPr>
        <w:rPr>
          <w:rFonts w:cs="Arial"/>
        </w:rPr>
      </w:pPr>
      <w:r w:rsidRPr="00E201D8">
        <w:t xml:space="preserve">Vzhledem k charakteru zboží a účelu, pro něž hodlá kupující zboží použít, požaduje kupující pro prokázání parametrů zboží vyzkoušení zboží, a to před jeho předáním. Prodávající zajistí provozní odzkoušení zboží </w:t>
      </w:r>
      <w:r w:rsidR="00E63733" w:rsidRPr="00E201D8">
        <w:t>v místě plnění</w:t>
      </w:r>
      <w:r w:rsidRPr="00E201D8">
        <w:t xml:space="preserve">. Kupující si vyhrazuje právo na vyžádání být účasten provádění vyzkoušení </w:t>
      </w:r>
      <w:r w:rsidR="001927E5" w:rsidRPr="00E201D8">
        <w:t xml:space="preserve">funkčnosti </w:t>
      </w:r>
      <w:r w:rsidRPr="00E201D8">
        <w:t>zboží spočívajícím v provedení zkoušek. Vyzkoušení zboží realizuje prodávající na své náklady. V případě, že výsledky zkoušek provedených prodávajícím v rá</w:t>
      </w:r>
      <w:r w:rsidR="003F043E" w:rsidRPr="00E201D8">
        <w:t xml:space="preserve">mci vyzkoušení předmětu </w:t>
      </w:r>
      <w:r w:rsidR="007C49D4" w:rsidRPr="00E201D8">
        <w:t>ko</w:t>
      </w:r>
      <w:r w:rsidR="003F043E" w:rsidRPr="00E201D8">
        <w:t>upě</w:t>
      </w:r>
      <w:r w:rsidRPr="00E201D8">
        <w:t xml:space="preserve"> za účasti kupujícího neprokáží požadované parametry zboží, je</w:t>
      </w:r>
      <w:r w:rsidRPr="00E201D8">
        <w:rPr>
          <w:i/>
        </w:rPr>
        <w:t xml:space="preserve"> </w:t>
      </w:r>
      <w:r w:rsidRPr="00E201D8">
        <w:t>kupující oprávněn odmítnout</w:t>
      </w:r>
      <w:r w:rsidRPr="00E201D8">
        <w:rPr>
          <w:i/>
        </w:rPr>
        <w:t xml:space="preserve"> </w:t>
      </w:r>
      <w:r w:rsidRPr="00E201D8">
        <w:t xml:space="preserve">převzetí předmětu </w:t>
      </w:r>
      <w:r w:rsidR="003F043E" w:rsidRPr="00E201D8">
        <w:t>koupě</w:t>
      </w:r>
      <w:r w:rsidRPr="00E201D8">
        <w:t xml:space="preserve"> a zároveň je oprávněn po prodávajícím vymáhat úhrady sjednané smluvní pokuty</w:t>
      </w:r>
      <w:r w:rsidRPr="00E201D8">
        <w:rPr>
          <w:i/>
        </w:rPr>
        <w:t xml:space="preserve">. </w:t>
      </w:r>
    </w:p>
    <w:p w:rsidR="00E067F8" w:rsidRPr="00E201D8" w:rsidRDefault="00E067F8" w:rsidP="00567243">
      <w:pPr>
        <w:pStyle w:val="Odstavec2"/>
        <w:spacing w:before="120"/>
      </w:pPr>
      <w:r w:rsidRPr="00E201D8">
        <w:t>Z</w:t>
      </w:r>
      <w:r w:rsidR="002B66E3" w:rsidRPr="00E201D8">
        <w:t xml:space="preserve">a podstatné porušení této </w:t>
      </w:r>
      <w:r w:rsidR="00011BDF">
        <w:t>rámcové dohody</w:t>
      </w:r>
      <w:r w:rsidR="00011BDF" w:rsidRPr="00E201D8">
        <w:t xml:space="preserve"> </w:t>
      </w:r>
      <w:r w:rsidRPr="00E201D8">
        <w:t>a dílčí smlouvy</w:t>
      </w:r>
      <w:r w:rsidR="002B66E3" w:rsidRPr="00E201D8">
        <w:t xml:space="preserve"> se považuje vždy vadné plnění p</w:t>
      </w:r>
      <w:r w:rsidRPr="00E201D8">
        <w:t xml:space="preserve">rodávajícího, v jehož důsledku nelze řádně a bez obtíží (neplynoucích z obvyklého způsobu používání věci </w:t>
      </w:r>
      <w:r w:rsidR="002B66E3" w:rsidRPr="00E201D8">
        <w:t xml:space="preserve">nebo způsobů použití, který si kupující v této </w:t>
      </w:r>
      <w:r w:rsidR="00011BDF">
        <w:t>rámcové dohodě</w:t>
      </w:r>
      <w:r w:rsidR="00011BDF" w:rsidRPr="00E201D8">
        <w:t xml:space="preserve"> </w:t>
      </w:r>
      <w:r w:rsidRPr="00E201D8">
        <w:t xml:space="preserve">nebo dílčí </w:t>
      </w:r>
      <w:r w:rsidR="002B66E3" w:rsidRPr="00E201D8">
        <w:t>smlouvě vymínil) užívat dodaný p</w:t>
      </w:r>
      <w:r w:rsidRPr="00E201D8">
        <w:t xml:space="preserve">ředmět </w:t>
      </w:r>
      <w:r w:rsidR="002B66E3" w:rsidRPr="00E201D8">
        <w:t>koupě</w:t>
      </w:r>
      <w:r w:rsidRPr="00E201D8">
        <w:t xml:space="preserve"> nebo jeho jednotlivou část.</w:t>
      </w:r>
    </w:p>
    <w:p w:rsidR="00E067F8" w:rsidRPr="00E201D8" w:rsidRDefault="002B66E3" w:rsidP="00567243">
      <w:pPr>
        <w:pStyle w:val="02-ODST-2"/>
        <w:numPr>
          <w:ilvl w:val="1"/>
          <w:numId w:val="1"/>
        </w:numPr>
      </w:pPr>
      <w:r w:rsidRPr="00E201D8">
        <w:t xml:space="preserve">Při plnění této </w:t>
      </w:r>
      <w:r w:rsidR="00011BDF">
        <w:t>rámcové dohody</w:t>
      </w:r>
      <w:r w:rsidR="00011BDF" w:rsidRPr="00E201D8">
        <w:t xml:space="preserve"> </w:t>
      </w:r>
      <w:r w:rsidR="00E067F8" w:rsidRPr="00E201D8">
        <w:t>a dílčích</w:t>
      </w:r>
      <w:r w:rsidRPr="00E201D8">
        <w:t xml:space="preserve"> smluv se s</w:t>
      </w:r>
      <w:r w:rsidR="00E067F8" w:rsidRPr="00E201D8">
        <w:t>mluvní strany zavazují dodr</w:t>
      </w:r>
      <w:r w:rsidRPr="00E201D8">
        <w:t xml:space="preserve">žovat podmínky stanovené touto </w:t>
      </w:r>
      <w:r w:rsidR="00011BDF">
        <w:t>rámcovou dohodou</w:t>
      </w:r>
      <w:r w:rsidR="00E067F8" w:rsidRPr="00E201D8">
        <w:t>, jejími nedílnými součástmi a platn</w:t>
      </w:r>
      <w:r w:rsidR="006A232C" w:rsidRPr="00E201D8">
        <w:t>ými právní předpisy.</w:t>
      </w:r>
    </w:p>
    <w:p w:rsidR="00E067F8" w:rsidRPr="00E201D8" w:rsidRDefault="00E067F8" w:rsidP="00567243">
      <w:pPr>
        <w:pStyle w:val="Odstavec2"/>
        <w:spacing w:before="120"/>
      </w:pPr>
      <w:bookmarkStart w:id="5" w:name="_Ref370462987"/>
      <w:r w:rsidRPr="00E201D8">
        <w:t>Prodávajíc</w:t>
      </w:r>
      <w:r w:rsidR="002B66E3" w:rsidRPr="00E201D8">
        <w:t>í se zavazuje dodat kupujícímu p</w:t>
      </w:r>
      <w:r w:rsidRPr="00E201D8">
        <w:t xml:space="preserve">ředmět </w:t>
      </w:r>
      <w:r w:rsidR="002B66E3" w:rsidRPr="00E201D8">
        <w:t>koupě</w:t>
      </w:r>
      <w:r w:rsidR="00A77201" w:rsidRPr="00E201D8">
        <w:t xml:space="preserve"> v jakosti a množství určenými</w:t>
      </w:r>
      <w:r w:rsidR="008D7947">
        <w:t xml:space="preserve"> v rámcové dohodě a </w:t>
      </w:r>
      <w:r w:rsidRPr="00E201D8">
        <w:t>v</w:t>
      </w:r>
      <w:r w:rsidR="008D7947">
        <w:t xml:space="preserve"> příslušné</w:t>
      </w:r>
      <w:r w:rsidRPr="00E201D8">
        <w:t> dílčí smlouvě.</w:t>
      </w:r>
    </w:p>
    <w:p w:rsidR="001867BB" w:rsidRDefault="00E067F8" w:rsidP="00567243">
      <w:pPr>
        <w:pStyle w:val="Odstavec2"/>
      </w:pPr>
      <w:r w:rsidRPr="00E201D8">
        <w:t>Prodávající s</w:t>
      </w:r>
      <w:r w:rsidR="002B66E3" w:rsidRPr="00E201D8">
        <w:t xml:space="preserve">e zavazuje </w:t>
      </w:r>
      <w:r w:rsidRPr="00E201D8">
        <w:t xml:space="preserve">instalovat a/nebo namontovat </w:t>
      </w:r>
      <w:r w:rsidR="002B66E3" w:rsidRPr="00E201D8">
        <w:t>p</w:t>
      </w:r>
      <w:r w:rsidR="00A77201" w:rsidRPr="00E201D8">
        <w:t xml:space="preserve">ředmět </w:t>
      </w:r>
      <w:r w:rsidR="002B66E3" w:rsidRPr="00E201D8">
        <w:t>koupě</w:t>
      </w:r>
      <w:r w:rsidRPr="00E201D8">
        <w:t xml:space="preserve"> odborně způs</w:t>
      </w:r>
      <w:r w:rsidR="002B66E3" w:rsidRPr="00E201D8">
        <w:t>obilou osobou v místě plnění a k</w:t>
      </w:r>
      <w:r w:rsidRPr="00E201D8">
        <w:t>upující se zavazu</w:t>
      </w:r>
      <w:r w:rsidR="002B66E3" w:rsidRPr="00E201D8">
        <w:t>je pro řádné poskytnutí plnění p</w:t>
      </w:r>
      <w:r w:rsidRPr="00E201D8">
        <w:t xml:space="preserve">rodávajícím poskytnout </w:t>
      </w:r>
      <w:r w:rsidR="002B66E3" w:rsidRPr="00E201D8">
        <w:t>p</w:t>
      </w:r>
      <w:r w:rsidRPr="00E201D8">
        <w:t>rodávajícímu nezbytnou součinnost</w:t>
      </w:r>
      <w:r w:rsidR="00C42C74" w:rsidRPr="00E201D8">
        <w:t xml:space="preserve"> (toto ustanovení o součinnosti kupujícího nelze vztahovat na dodatečné Požadavky prodávajícího)</w:t>
      </w:r>
      <w:r w:rsidRPr="00E201D8">
        <w:t>.</w:t>
      </w:r>
      <w:r w:rsidR="002A5607">
        <w:t xml:space="preserve"> </w:t>
      </w:r>
    </w:p>
    <w:p w:rsidR="00A0151A" w:rsidRPr="00E201D8" w:rsidRDefault="002A5607" w:rsidP="00567243">
      <w:pPr>
        <w:pStyle w:val="Odstavec2"/>
      </w:pPr>
      <w:r>
        <w:t>Prodávající se zavazuje, že osoby provádějící Instalaci</w:t>
      </w:r>
      <w:r w:rsidR="001867BB">
        <w:t xml:space="preserve"> a Servis</w:t>
      </w:r>
      <w:r>
        <w:t xml:space="preserve"> </w:t>
      </w:r>
      <w:r w:rsidR="00A61198" w:rsidRPr="00A61198">
        <w:rPr>
          <w:i/>
        </w:rPr>
        <w:t xml:space="preserve">(mimo </w:t>
      </w:r>
      <w:r w:rsidR="00A61198">
        <w:rPr>
          <w:i/>
        </w:rPr>
        <w:t xml:space="preserve">potřebné </w:t>
      </w:r>
      <w:r w:rsidR="00A61198" w:rsidRPr="00A61198">
        <w:rPr>
          <w:i/>
        </w:rPr>
        <w:t>úpravy šachet např.: rozvodů technologie, úprav rámečku šachty apod.)</w:t>
      </w:r>
      <w:r w:rsidR="00A61198">
        <w:t xml:space="preserve"> </w:t>
      </w:r>
      <w:r>
        <w:t>budou v pracovním poměru ve vztahu k</w:t>
      </w:r>
      <w:r w:rsidR="00B43759">
        <w:t> prodávajícímu.</w:t>
      </w:r>
      <w:r w:rsidR="001867BB">
        <w:t xml:space="preserve"> Tuto skutečnost je na výzvu kupujícího povinen i prokázat. </w:t>
      </w:r>
      <w:r w:rsidR="00B43759">
        <w:t xml:space="preserve"> </w:t>
      </w:r>
      <w:r>
        <w:t xml:space="preserve">   </w:t>
      </w:r>
    </w:p>
    <w:p w:rsidR="00E067F8" w:rsidRPr="00E201D8" w:rsidRDefault="00E067F8" w:rsidP="00567243">
      <w:pPr>
        <w:pStyle w:val="Odstavec2"/>
      </w:pPr>
      <w:bookmarkStart w:id="6" w:name="_Ref370463837"/>
      <w:r w:rsidRPr="00E201D8">
        <w:t>Kup</w:t>
      </w:r>
      <w:r w:rsidR="002B66E3" w:rsidRPr="00E201D8">
        <w:t>ující se zavazuje řádně dodaný</w:t>
      </w:r>
      <w:r w:rsidR="00B43759">
        <w:t xml:space="preserve"> a instalovaný </w:t>
      </w:r>
      <w:r w:rsidR="002B66E3" w:rsidRPr="00E201D8">
        <w:t>p</w:t>
      </w:r>
      <w:r w:rsidRPr="00E201D8">
        <w:t xml:space="preserve">ředmět </w:t>
      </w:r>
      <w:r w:rsidR="002B66E3" w:rsidRPr="00E201D8">
        <w:t>koupě převzít, rozpozná-li však k</w:t>
      </w:r>
      <w:r w:rsidRPr="00E201D8">
        <w:t>upující vadu (včetně vady v dokladech nutných pro uží</w:t>
      </w:r>
      <w:r w:rsidR="002B66E3" w:rsidRPr="00E201D8">
        <w:t>vání věci či v množství), nemá kupující povinnost p</w:t>
      </w:r>
      <w:r w:rsidRPr="00E201D8">
        <w:t xml:space="preserve">ředmět </w:t>
      </w:r>
      <w:r w:rsidR="002B66E3" w:rsidRPr="00E201D8">
        <w:t>koupě</w:t>
      </w:r>
      <w:r w:rsidRPr="00E201D8">
        <w:t xml:space="preserve"> převzít.</w:t>
      </w:r>
      <w:bookmarkEnd w:id="5"/>
      <w:bookmarkEnd w:id="6"/>
    </w:p>
    <w:p w:rsidR="00E067F8" w:rsidRPr="00E201D8" w:rsidRDefault="00E067F8" w:rsidP="00567243">
      <w:pPr>
        <w:pStyle w:val="Odstavec2"/>
      </w:pPr>
      <w:r w:rsidRPr="00E201D8">
        <w:t xml:space="preserve">Smluvní strany se dohodly, že na vztah založený touto </w:t>
      </w:r>
      <w:r w:rsidR="00470020">
        <w:t xml:space="preserve">rámcovou </w:t>
      </w:r>
      <w:r w:rsidR="002A5607">
        <w:t>dohod</w:t>
      </w:r>
      <w:r w:rsidR="00470020">
        <w:t>ou</w:t>
      </w:r>
      <w:r w:rsidR="002A5607" w:rsidRPr="00E201D8">
        <w:t xml:space="preserve"> </w:t>
      </w:r>
      <w:r w:rsidR="005A0F79" w:rsidRPr="00E201D8">
        <w:t>a/nebo dílčí smlouvou</w:t>
      </w:r>
      <w:r w:rsidRPr="00E201D8">
        <w:t xml:space="preserve"> se neuplatní § 2126</w:t>
      </w:r>
      <w:r w:rsidR="00D469E7" w:rsidRPr="00E201D8">
        <w:t xml:space="preserve"> zákona č. 89/2012 Sb., občanského</w:t>
      </w:r>
      <w:r w:rsidRPr="00E201D8">
        <w:t xml:space="preserve"> zákoník</w:t>
      </w:r>
      <w:r w:rsidR="00D469E7" w:rsidRPr="00E201D8">
        <w:t xml:space="preserve">u </w:t>
      </w:r>
      <w:r w:rsidRPr="00E201D8">
        <w:t>týkající se svépomocného prodeje, tj. smluvní strany sjednávají, že v případě pro</w:t>
      </w:r>
      <w:r w:rsidR="002B66E3" w:rsidRPr="00E201D8">
        <w:t>dlení jedné strany s převzetím p</w:t>
      </w:r>
      <w:r w:rsidRPr="00E201D8">
        <w:t xml:space="preserve">ředmětu </w:t>
      </w:r>
      <w:r w:rsidR="002B66E3" w:rsidRPr="00E201D8">
        <w:t>koupě či s placením za p</w:t>
      </w:r>
      <w:r w:rsidRPr="00E201D8">
        <w:t>ředmět</w:t>
      </w:r>
      <w:r w:rsidR="002B66E3" w:rsidRPr="00E201D8">
        <w:t xml:space="preserve"> koupě nevzniká druhé s</w:t>
      </w:r>
      <w:r w:rsidRPr="00E201D8">
        <w:t>mluvní straně právo tuto věc po předchozím upozornění na účet prodlévající strany prodat.</w:t>
      </w:r>
    </w:p>
    <w:p w:rsidR="00E137BF" w:rsidRDefault="00E067F8" w:rsidP="00567243">
      <w:pPr>
        <w:pStyle w:val="Odstavec2"/>
      </w:pPr>
      <w:r w:rsidRPr="00E201D8">
        <w:t>Smluvní strany se dále výslovně dohodly,</w:t>
      </w:r>
      <w:r w:rsidR="002B66E3" w:rsidRPr="00E201D8">
        <w:t xml:space="preserve"> že na vztahy mezi s</w:t>
      </w:r>
      <w:r w:rsidRPr="00E201D8">
        <w:t>mluvními stranami</w:t>
      </w:r>
      <w:r w:rsidR="002B66E3" w:rsidRPr="00E201D8">
        <w:t xml:space="preserve"> založené </w:t>
      </w:r>
      <w:r w:rsidR="00F5312D">
        <w:t>rámcovou dohodou</w:t>
      </w:r>
      <w:r w:rsidR="00F5312D" w:rsidRPr="00E201D8">
        <w:t xml:space="preserve"> </w:t>
      </w:r>
      <w:r w:rsidR="005A0F79" w:rsidRPr="00E201D8">
        <w:t>a/nebo dílčími smlouvami</w:t>
      </w:r>
      <w:r w:rsidRPr="00E201D8">
        <w:t xml:space="preserve"> se neuplatní ustanovení § 2093 </w:t>
      </w:r>
      <w:r w:rsidR="00987B92">
        <w:t>O</w:t>
      </w:r>
      <w:r w:rsidR="00163270" w:rsidRPr="00E201D8">
        <w:t>bčanského zákoníku</w:t>
      </w:r>
      <w:r w:rsidR="003F678D" w:rsidRPr="00E201D8">
        <w:t>,</w:t>
      </w:r>
      <w:r w:rsidR="00163270" w:rsidRPr="00E201D8">
        <w:t xml:space="preserve"> </w:t>
      </w:r>
      <w:r w:rsidR="002B66E3" w:rsidRPr="00E201D8">
        <w:t>tzn., že dodá-li p</w:t>
      </w:r>
      <w:r w:rsidRPr="00E201D8">
        <w:t>rodávající na základě dílčí</w:t>
      </w:r>
      <w:r w:rsidR="002B66E3" w:rsidRPr="00E201D8">
        <w:t xml:space="preserve"> smlouvy k</w:t>
      </w:r>
      <w:r w:rsidRPr="00E201D8">
        <w:t>upujícímu větší</w:t>
      </w:r>
      <w:r>
        <w:t xml:space="preserve"> množství věcí, než bylo ujednáno, není tím kupní smlouva na toto větší množství věcí uzavřena.</w:t>
      </w:r>
    </w:p>
    <w:p w:rsidR="00C30D59" w:rsidRPr="00EB5FCB" w:rsidRDefault="00567243" w:rsidP="00863F32">
      <w:pPr>
        <w:pStyle w:val="lnek"/>
        <w:spacing w:before="480"/>
        <w:ind w:left="17"/>
        <w:rPr>
          <w:rFonts w:cs="Arial"/>
        </w:rPr>
      </w:pPr>
      <w:r>
        <w:rPr>
          <w:rFonts w:eastAsiaTheme="minorEastAsia" w:cs="Arial"/>
        </w:rPr>
        <w:t>Zadání d</w:t>
      </w:r>
      <w:r w:rsidR="00C523BA" w:rsidRPr="00EB5FCB">
        <w:rPr>
          <w:rFonts w:eastAsiaTheme="minorEastAsia" w:cs="Arial"/>
        </w:rPr>
        <w:t>ílčí smlouvy</w:t>
      </w:r>
      <w:r>
        <w:rPr>
          <w:rFonts w:eastAsiaTheme="minorEastAsia" w:cs="Arial"/>
        </w:rPr>
        <w:t xml:space="preserve"> (zakázky)</w:t>
      </w:r>
      <w:r w:rsidR="0054381F">
        <w:rPr>
          <w:rFonts w:eastAsiaTheme="minorEastAsia" w:cs="Arial"/>
        </w:rPr>
        <w:t>, doba a místo plnění</w:t>
      </w:r>
    </w:p>
    <w:p w:rsidR="00567243" w:rsidRDefault="00567243" w:rsidP="00567243">
      <w:pPr>
        <w:pStyle w:val="Odstavec2"/>
      </w:pPr>
      <w:r>
        <w:t>Smluvní strany souhlasí, že dílčí zakázky na dodávky budou kupujícím zadávány na základě níže sjednaného postupu formou minitendrů.</w:t>
      </w:r>
    </w:p>
    <w:p w:rsidR="00567243" w:rsidRDefault="00567243" w:rsidP="00567243">
      <w:pPr>
        <w:pStyle w:val="Odstavec2"/>
      </w:pPr>
      <w:r>
        <w:t>Jednotlivé dílčí zakázky budou zadávány na základě této uzavřené smlouvy způsobem uvedeným v § 135 zákona</w:t>
      </w:r>
      <w:r w:rsidR="007F2C28">
        <w:t>, tedy po předchozí výzvě k podání nabídek na základě stanoveného hodnotícího kritéria, přičemž v případě, že předpokládaná hodnota dílčí zakázky nedosáhne limitu stanoveného dle ustanovení § 27 písm. a) zákona (v době zadávacího řízení je tento limit 2 000 000,-</w:t>
      </w:r>
      <w:r>
        <w:t xml:space="preserve">  </w:t>
      </w:r>
      <w:r w:rsidR="007F2C28">
        <w:t xml:space="preserve">bez daně z přidané hodnoty) a tato dílčí zakázka na dodávky bude tedy ve smyslu zákona veřejnou zakázkou malého rozsahu, použije se namísto postupu uvedeného níže postup uvedený v této smlouvě, jenž je sjednán pro zakázky malého rozsahu. </w:t>
      </w:r>
      <w:r w:rsidR="001A19F6">
        <w:t>U jednotlivých dílčích zakázek na dodávky zadávaných na základě této smlouvy, které nebudou veřejnými zakázkami malého rozsahu, tedy pokud předpokládaná hodnota jednotlivé dílčí zakázky na dodávky dosáhne limitu stanoveného dle ustanovení § 27 písm. a) zákona, bude kupující postupovat obdobně dle části druhé zákona (týkající se zadávacího řízení), písemná výzva k podání nabídek však bude zasílána výhradně e-mailem na e-mailovou adresu prodávajících uvedenou v této smlouvě.</w:t>
      </w:r>
    </w:p>
    <w:p w:rsidR="001A19F6" w:rsidRDefault="001A19F6" w:rsidP="00567243">
      <w:pPr>
        <w:pStyle w:val="Odstavec2"/>
      </w:pPr>
      <w:r>
        <w:t>Každý prodávající souhlasí s tím a zavazuje se, že pokud kupující s prodávajícím uzavře na konkrétní dodávku dílčí smlouvu (dále a výše též jen „</w:t>
      </w:r>
      <w:r w:rsidRPr="001A19F6">
        <w:rPr>
          <w:b/>
        </w:rPr>
        <w:t>dílčí smlouva</w:t>
      </w:r>
      <w:r>
        <w:t>“)</w:t>
      </w:r>
      <w:r w:rsidR="006D65F9">
        <w:t xml:space="preserve"> na základě postupu dle ustanovení § 135 zákona, prodávající takové dodávky podle jednotlivých požadavků kupujícího řádně a včas poskytne za podmínek uvedených v této smlouvě a v dílčí smlouvě mezi stranami uzavřené.</w:t>
      </w:r>
    </w:p>
    <w:p w:rsidR="006D65F9" w:rsidRDefault="006D65F9" w:rsidP="00567243">
      <w:pPr>
        <w:pStyle w:val="Odstavec2"/>
      </w:pPr>
      <w:r>
        <w:t>Smluvní strany souhlasí a sjednávají pro zadání dílčích zakázek na základě této smlouvy níže sjednaný postup:</w:t>
      </w:r>
    </w:p>
    <w:p w:rsidR="006D65F9" w:rsidRDefault="006D65F9" w:rsidP="00863F32">
      <w:pPr>
        <w:pStyle w:val="Odstavec3"/>
        <w:ind w:left="1134" w:hanging="566"/>
      </w:pPr>
      <w:r>
        <w:t>Kupující vyzve písemnou výzvou prodávající, se kterými je uzavřena tato smlouva, k podání nabídek. Náležitosti písemné výzvy kupujícího k podání nabídek jsou specifikovány v tomto článku smlouvy níže.</w:t>
      </w:r>
    </w:p>
    <w:p w:rsidR="006D65F9" w:rsidRDefault="006D65F9" w:rsidP="00863F32">
      <w:pPr>
        <w:pStyle w:val="Odstavec3"/>
        <w:ind w:left="1134" w:hanging="566"/>
      </w:pPr>
      <w:r>
        <w:t>Vzor výzvy k podání nabídek je Přílohou č. 1 rámcové dohody (dále a také výše jen „</w:t>
      </w:r>
      <w:r w:rsidRPr="006D65F9">
        <w:rPr>
          <w:b/>
        </w:rPr>
        <w:t>výzva k podání nabídek</w:t>
      </w:r>
      <w:r>
        <w:t>“). Kupující je oprávněn změnit v průběhu trvání rámcové dohody Přílohu č. 1. V takovém případě písemně oznámí všem prodávajícím nové znění Přílohy č. 1, která se stane účinnou prvním dnem měsíce následujícího po doručení nového znění Přílohy č. 1 poslednímu z prodávajících.</w:t>
      </w:r>
    </w:p>
    <w:p w:rsidR="00D85690" w:rsidRDefault="00D85690" w:rsidP="00863F32">
      <w:pPr>
        <w:pStyle w:val="Odstavec3"/>
        <w:ind w:left="1134" w:hanging="566"/>
      </w:pPr>
      <w:r>
        <w:t>Písemná výzva kupujícího bude kupujícím zaslána na e-mailové adresy prodávajícího uvedené v příloze č. 3 této smlouvy.</w:t>
      </w:r>
    </w:p>
    <w:p w:rsidR="00D85690" w:rsidRDefault="00D85690" w:rsidP="00863F32">
      <w:pPr>
        <w:pStyle w:val="Odstavec3"/>
        <w:ind w:left="1134" w:hanging="566"/>
      </w:pPr>
      <w:r>
        <w:t>Výzvu k podání nabídek je za kupujícího oprávněna učinit pouze osoba uvedená v </w:t>
      </w:r>
      <w:r w:rsidR="00F13E6D">
        <w:t>P</w:t>
      </w:r>
      <w:r>
        <w:t>říloze č. 2 této rámcové dohody. Kupující je oprávněn změnit v průběhu trvání rámcové dohody Přílohu č. 2</w:t>
      </w:r>
      <w:r w:rsidR="00F13E6D">
        <w:t>. V takovém případě písemně oznámí všem prodávajícím nové znění Přílohy č. 2, která se stane účinnou prvním dnem měsíce následujícího po doručení nového znění Přílohy č. 2 poslednímu z prodávajících.</w:t>
      </w:r>
    </w:p>
    <w:p w:rsidR="00D85690" w:rsidRDefault="00D85690" w:rsidP="00863F32">
      <w:pPr>
        <w:pStyle w:val="Odstavec3"/>
        <w:ind w:left="1134" w:hanging="566"/>
      </w:pPr>
      <w:r>
        <w:t>Hodnotícím kritériem pro dílčí zakázku je ekonomická výhodnost nabídky. Dílčími hodnotícími kritérii jsou:</w:t>
      </w:r>
    </w:p>
    <w:p w:rsidR="00D85690" w:rsidRDefault="007D170D" w:rsidP="00D85690">
      <w:pPr>
        <w:pStyle w:val="Odstavec3"/>
        <w:numPr>
          <w:ilvl w:val="0"/>
          <w:numId w:val="20"/>
        </w:numPr>
      </w:pPr>
      <w:r>
        <w:t>n</w:t>
      </w:r>
      <w:r w:rsidR="00D85690">
        <w:t>ejnižší nabídková cena</w:t>
      </w:r>
      <w:r>
        <w:t>,</w:t>
      </w:r>
    </w:p>
    <w:p w:rsidR="00D85690" w:rsidRPr="00E201D8" w:rsidRDefault="007D170D" w:rsidP="00D85690">
      <w:pPr>
        <w:pStyle w:val="Odstavec3"/>
        <w:numPr>
          <w:ilvl w:val="0"/>
          <w:numId w:val="20"/>
        </w:numPr>
      </w:pPr>
      <w:r>
        <w:t>d</w:t>
      </w:r>
      <w:r w:rsidR="00D85690" w:rsidRPr="00E201D8">
        <w:t xml:space="preserve">oba dodání (dodací lhůta) </w:t>
      </w:r>
      <w:r w:rsidR="00E201D8" w:rsidRPr="00E201D8">
        <w:t>v</w:t>
      </w:r>
      <w:r>
        <w:t> </w:t>
      </w:r>
      <w:r w:rsidR="00E201D8" w:rsidRPr="00E201D8">
        <w:t>týdnech</w:t>
      </w:r>
      <w:r>
        <w:t>.</w:t>
      </w:r>
    </w:p>
    <w:p w:rsidR="00D85690" w:rsidRDefault="00D85690" w:rsidP="00D85690">
      <w:pPr>
        <w:pStyle w:val="Odstavec3"/>
        <w:numPr>
          <w:ilvl w:val="0"/>
          <w:numId w:val="0"/>
        </w:numPr>
        <w:ind w:left="1134"/>
      </w:pPr>
      <w:r w:rsidRPr="00D85690">
        <w:t xml:space="preserve">Váha jednotlivých dílčích kritérií bude stanovena v jednotlivých písemných výzvách k podání nabídek pro konkrétní dílčí zakázku. </w:t>
      </w:r>
    </w:p>
    <w:p w:rsidR="00D85690" w:rsidRDefault="00F13E6D" w:rsidP="00CE0649">
      <w:pPr>
        <w:pStyle w:val="Odstavec3"/>
        <w:ind w:left="1134" w:hanging="566"/>
      </w:pPr>
      <w:r>
        <w:t>Kupující je oprávněn v rámci dílčí zakázky zúžit okruh dílčích hodnotících kritérií, tj</w:t>
      </w:r>
      <w:r w:rsidR="00E87EE2">
        <w:t>.</w:t>
      </w:r>
      <w:r>
        <w:t xml:space="preserve"> některá dílčí hodnotící kritéria v dílčí zakázce neuplatnit.</w:t>
      </w:r>
    </w:p>
    <w:p w:rsidR="00F13E6D" w:rsidRDefault="00F13E6D" w:rsidP="00CE0649">
      <w:pPr>
        <w:pStyle w:val="Odstavec3"/>
        <w:ind w:left="1134" w:hanging="566"/>
      </w:pPr>
      <w:r>
        <w:t xml:space="preserve">Pokud nestanoví ve výzvě k podání nabídek kupující jinak, platí, že lhůta k podání nabídek je do </w:t>
      </w:r>
      <w:r w:rsidR="00E201D8">
        <w:t>5</w:t>
      </w:r>
      <w:r>
        <w:t xml:space="preserve"> (</w:t>
      </w:r>
      <w:r w:rsidR="00E201D8">
        <w:t>pěti</w:t>
      </w:r>
      <w:r>
        <w:t xml:space="preserve">) pracovních dnů </w:t>
      </w:r>
      <w:r w:rsidRPr="00E201D8">
        <w:t>od stanoveného termínu prohlídky místa plnění uvedeného ve výzvě k podání nabídek, do 10:00 hodin v daný den. Kupující stanovuje délku lhůty k podání nabídek dle svých aktuálních potřeb a přiměřeně ve</w:t>
      </w:r>
      <w:r>
        <w:t xml:space="preserve"> vztahu k předmětu dílčí zakázky.</w:t>
      </w:r>
    </w:p>
    <w:p w:rsidR="00F13E6D" w:rsidRDefault="00F13E6D" w:rsidP="00D85690">
      <w:pPr>
        <w:pStyle w:val="Odstavec3"/>
      </w:pPr>
      <w:r>
        <w:t>Výzva k podání nabídek kupujícím bude obsahovat minimálně:</w:t>
      </w:r>
    </w:p>
    <w:p w:rsidR="007E290E" w:rsidRDefault="00A24411" w:rsidP="00F13E6D">
      <w:pPr>
        <w:pStyle w:val="Odstavec3"/>
        <w:numPr>
          <w:ilvl w:val="0"/>
          <w:numId w:val="22"/>
        </w:numPr>
      </w:pPr>
      <w:r>
        <w:t>n</w:t>
      </w:r>
      <w:r w:rsidR="007E290E">
        <w:t>ázev dílčí zakázky</w:t>
      </w:r>
      <w:r>
        <w:t>,</w:t>
      </w:r>
    </w:p>
    <w:p w:rsidR="00F13E6D" w:rsidRDefault="007D170D" w:rsidP="00F13E6D">
      <w:pPr>
        <w:pStyle w:val="Odstavec3"/>
        <w:numPr>
          <w:ilvl w:val="0"/>
          <w:numId w:val="22"/>
        </w:numPr>
      </w:pPr>
      <w:r>
        <w:t>o</w:t>
      </w:r>
      <w:r w:rsidR="00F13E6D">
        <w:t>značení a identifikační údaje kupujícího</w:t>
      </w:r>
      <w:r>
        <w:t>,</w:t>
      </w:r>
    </w:p>
    <w:p w:rsidR="00F13E6D" w:rsidRDefault="007D170D" w:rsidP="00F13E6D">
      <w:pPr>
        <w:pStyle w:val="Odstavec3"/>
        <w:numPr>
          <w:ilvl w:val="0"/>
          <w:numId w:val="22"/>
        </w:numPr>
      </w:pPr>
      <w:r>
        <w:t>č</w:t>
      </w:r>
      <w:r w:rsidR="00F13E6D">
        <w:t>íslo výzvy k podání nabídek (evidenční číslo kupujícího)</w:t>
      </w:r>
      <w:r>
        <w:t>,</w:t>
      </w:r>
    </w:p>
    <w:p w:rsidR="00F13E6D" w:rsidRDefault="007D170D" w:rsidP="00F13E6D">
      <w:pPr>
        <w:pStyle w:val="Odstavec3"/>
        <w:numPr>
          <w:ilvl w:val="0"/>
          <w:numId w:val="22"/>
        </w:numPr>
      </w:pPr>
      <w:r>
        <w:t>č</w:t>
      </w:r>
      <w:r w:rsidR="00F13E6D">
        <w:t xml:space="preserve">íslo této </w:t>
      </w:r>
      <w:r w:rsidR="007E290E">
        <w:t>rámcové dohody</w:t>
      </w:r>
      <w:r>
        <w:t>,</w:t>
      </w:r>
    </w:p>
    <w:p w:rsidR="00F13E6D" w:rsidRPr="00E201D8" w:rsidRDefault="007D170D" w:rsidP="00F13E6D">
      <w:pPr>
        <w:pStyle w:val="Odstavec3"/>
        <w:numPr>
          <w:ilvl w:val="0"/>
          <w:numId w:val="22"/>
        </w:numPr>
      </w:pPr>
      <w:r>
        <w:t>ú</w:t>
      </w:r>
      <w:r w:rsidR="00F13E6D" w:rsidRPr="00E201D8">
        <w:t>daj o hodnotícím kritériu</w:t>
      </w:r>
      <w:r>
        <w:t>,</w:t>
      </w:r>
    </w:p>
    <w:p w:rsidR="00F13E6D" w:rsidRPr="00E201D8" w:rsidRDefault="007D170D" w:rsidP="00F13E6D">
      <w:pPr>
        <w:pStyle w:val="Odstavec3"/>
        <w:numPr>
          <w:ilvl w:val="0"/>
          <w:numId w:val="22"/>
        </w:numPr>
      </w:pPr>
      <w:r>
        <w:t>p</w:t>
      </w:r>
      <w:r w:rsidR="00F13E6D" w:rsidRPr="00E201D8">
        <w:t>ožadavky na zpracování nabídkové ceny</w:t>
      </w:r>
      <w:r>
        <w:t>,</w:t>
      </w:r>
    </w:p>
    <w:p w:rsidR="00F13E6D" w:rsidRPr="00E201D8" w:rsidRDefault="007D170D" w:rsidP="00F13E6D">
      <w:pPr>
        <w:pStyle w:val="Odstavec3"/>
        <w:numPr>
          <w:ilvl w:val="0"/>
          <w:numId w:val="22"/>
        </w:numPr>
      </w:pPr>
      <w:r>
        <w:t>p</w:t>
      </w:r>
      <w:r w:rsidR="007058A4" w:rsidRPr="00E201D8">
        <w:t>opis předmětu dílčí zakázky – specifikace VS, množství, předpokládaného termínu plnění, místa plnění a případné další požadavku kupujícího vztahující se k předmětu plnění</w:t>
      </w:r>
      <w:r>
        <w:t>,</w:t>
      </w:r>
    </w:p>
    <w:p w:rsidR="007058A4" w:rsidRPr="00E201D8" w:rsidRDefault="007D170D" w:rsidP="00F13E6D">
      <w:pPr>
        <w:pStyle w:val="Odstavec3"/>
        <w:numPr>
          <w:ilvl w:val="0"/>
          <w:numId w:val="22"/>
        </w:numPr>
      </w:pPr>
      <w:r>
        <w:t>t</w:t>
      </w:r>
      <w:r w:rsidR="007058A4" w:rsidRPr="00E201D8">
        <w:t>ermín prohlídky místa plnění</w:t>
      </w:r>
      <w:r>
        <w:t>,</w:t>
      </w:r>
    </w:p>
    <w:p w:rsidR="007058A4" w:rsidRPr="00E201D8" w:rsidRDefault="007D170D" w:rsidP="00F13E6D">
      <w:pPr>
        <w:pStyle w:val="Odstavec3"/>
        <w:numPr>
          <w:ilvl w:val="0"/>
          <w:numId w:val="22"/>
        </w:numPr>
      </w:pPr>
      <w:r>
        <w:t>l</w:t>
      </w:r>
      <w:r w:rsidR="007058A4" w:rsidRPr="00E201D8">
        <w:t>hůtu pro podání nabídek</w:t>
      </w:r>
      <w:r>
        <w:t>,</w:t>
      </w:r>
    </w:p>
    <w:p w:rsidR="007058A4" w:rsidRPr="00E201D8" w:rsidRDefault="007D170D" w:rsidP="00F13E6D">
      <w:pPr>
        <w:pStyle w:val="Odstavec3"/>
        <w:numPr>
          <w:ilvl w:val="0"/>
          <w:numId w:val="22"/>
        </w:numPr>
      </w:pPr>
      <w:r>
        <w:t>a</w:t>
      </w:r>
      <w:r w:rsidR="007058A4" w:rsidRPr="00E201D8">
        <w:t>dresu kupujícího určenou pro podání nabídek</w:t>
      </w:r>
      <w:r>
        <w:t>.</w:t>
      </w:r>
    </w:p>
    <w:p w:rsidR="007058A4" w:rsidRDefault="007058A4" w:rsidP="00055905">
      <w:pPr>
        <w:pStyle w:val="Odstavec3"/>
        <w:ind w:left="1134" w:hanging="566"/>
      </w:pPr>
      <w:r w:rsidRPr="007058A4">
        <w:t>Prodávající ve výše uvedené lhůtě předloží nabídky</w:t>
      </w:r>
      <w:r w:rsidR="00E87EE2">
        <w:t xml:space="preserve"> na plnění dílčí zakázky</w:t>
      </w:r>
      <w:r w:rsidRPr="007058A4">
        <w:t xml:space="preserve"> o</w:t>
      </w:r>
      <w:r>
        <w:t>d</w:t>
      </w:r>
      <w:r w:rsidRPr="007058A4">
        <w:t>povídající podmínkám stanoveným touto</w:t>
      </w:r>
      <w:r>
        <w:t xml:space="preserve"> rámcovou dohodou anebo výzvou k podání nabídek na e-mailovou adresu uvedenou ve výzvě pro podání nabídek.</w:t>
      </w:r>
    </w:p>
    <w:p w:rsidR="007058A4" w:rsidRDefault="007058A4" w:rsidP="007058A4">
      <w:pPr>
        <w:pStyle w:val="Odstavec3"/>
      </w:pPr>
      <w:r>
        <w:t xml:space="preserve">Nabídka prodávajících podaná k dílčí zakázce dle této </w:t>
      </w:r>
      <w:r w:rsidR="00AB47FC">
        <w:t xml:space="preserve">rámcové dohody </w:t>
      </w:r>
      <w:r>
        <w:t>bude obsahovat zejména:</w:t>
      </w:r>
    </w:p>
    <w:p w:rsidR="007058A4" w:rsidRDefault="007D170D" w:rsidP="007058A4">
      <w:pPr>
        <w:pStyle w:val="Odstavec3"/>
        <w:numPr>
          <w:ilvl w:val="0"/>
          <w:numId w:val="25"/>
        </w:numPr>
      </w:pPr>
      <w:r>
        <w:t>o</w:t>
      </w:r>
      <w:r w:rsidR="007058A4">
        <w:t>značení a identifikační údaje prodávajícího</w:t>
      </w:r>
      <w:r>
        <w:t>,</w:t>
      </w:r>
    </w:p>
    <w:p w:rsidR="007058A4" w:rsidRDefault="007D170D" w:rsidP="007058A4">
      <w:pPr>
        <w:pStyle w:val="Odstavec3"/>
        <w:numPr>
          <w:ilvl w:val="0"/>
          <w:numId w:val="25"/>
        </w:numPr>
      </w:pPr>
      <w:r>
        <w:t>č</w:t>
      </w:r>
      <w:r w:rsidR="007058A4">
        <w:t>íslo výzvy k podání nabídek</w:t>
      </w:r>
      <w:r>
        <w:t>,</w:t>
      </w:r>
    </w:p>
    <w:p w:rsidR="007058A4" w:rsidRDefault="007D170D" w:rsidP="007058A4">
      <w:pPr>
        <w:pStyle w:val="Odstavec3"/>
        <w:numPr>
          <w:ilvl w:val="0"/>
          <w:numId w:val="25"/>
        </w:numPr>
      </w:pPr>
      <w:r>
        <w:t>č</w:t>
      </w:r>
      <w:r w:rsidR="007058A4">
        <w:t xml:space="preserve">íslo této </w:t>
      </w:r>
      <w:r w:rsidR="00AB47FC">
        <w:t>rámcové dohody</w:t>
      </w:r>
      <w:r>
        <w:t>,</w:t>
      </w:r>
    </w:p>
    <w:p w:rsidR="007058A4" w:rsidRDefault="007D170D" w:rsidP="007058A4">
      <w:pPr>
        <w:pStyle w:val="Odstavec3"/>
        <w:numPr>
          <w:ilvl w:val="0"/>
          <w:numId w:val="24"/>
        </w:numPr>
      </w:pPr>
      <w:r>
        <w:t>n</w:t>
      </w:r>
      <w:r w:rsidR="007058A4">
        <w:t>abídkovou cenu za plnění předmětu dílčí zakázky</w:t>
      </w:r>
      <w:r>
        <w:t>,</w:t>
      </w:r>
      <w:r w:rsidR="00AB47FC">
        <w:t xml:space="preserve"> která nesmí být vyšší než jednotková cena uvedená v Příloze č. 4</w:t>
      </w:r>
      <w:r w:rsidR="00752EE9">
        <w:t>,</w:t>
      </w:r>
    </w:p>
    <w:p w:rsidR="007058A4" w:rsidRDefault="007D170D" w:rsidP="007058A4">
      <w:pPr>
        <w:pStyle w:val="Odstavec3"/>
        <w:numPr>
          <w:ilvl w:val="0"/>
          <w:numId w:val="24"/>
        </w:numPr>
      </w:pPr>
      <w:r>
        <w:t>t</w:t>
      </w:r>
      <w:r w:rsidR="007058A4">
        <w:t>ermín dodání</w:t>
      </w:r>
      <w:r>
        <w:t>,</w:t>
      </w:r>
    </w:p>
    <w:p w:rsidR="00774FE2" w:rsidRDefault="00774FE2" w:rsidP="007058A4">
      <w:pPr>
        <w:pStyle w:val="Odstavec3"/>
        <w:numPr>
          <w:ilvl w:val="0"/>
          <w:numId w:val="24"/>
        </w:numPr>
      </w:pPr>
      <w:r>
        <w:t>specifikace VS, který musí odpovídat Příloze č. 6 rámcové dohody.</w:t>
      </w:r>
    </w:p>
    <w:p w:rsidR="007058A4" w:rsidRDefault="007D170D" w:rsidP="007058A4">
      <w:pPr>
        <w:pStyle w:val="Odstavec3"/>
        <w:numPr>
          <w:ilvl w:val="0"/>
          <w:numId w:val="24"/>
        </w:numPr>
      </w:pPr>
      <w:r>
        <w:t>p</w:t>
      </w:r>
      <w:r w:rsidR="007058A4">
        <w:t>řípadné další údaje požadované kupujícím ve výzvě k podání nabídek.</w:t>
      </w:r>
    </w:p>
    <w:p w:rsidR="007058A4" w:rsidRDefault="00262AEF" w:rsidP="007058A4">
      <w:pPr>
        <w:pStyle w:val="Odstavec3"/>
      </w:pPr>
      <w:r>
        <w:t>Nabídky prodávajících (dále jen „</w:t>
      </w:r>
      <w:r w:rsidRPr="00262AEF">
        <w:rPr>
          <w:b/>
        </w:rPr>
        <w:t>nabídky</w:t>
      </w:r>
      <w:r>
        <w:t>“ samostatně též jen „</w:t>
      </w:r>
      <w:r w:rsidRPr="00262AEF">
        <w:rPr>
          <w:b/>
        </w:rPr>
        <w:t>nabídka</w:t>
      </w:r>
      <w:r>
        <w:t>“) na plnění dílčí zakázky bude/ou podány v elektronické podobě prostřednictvím elektronických nástrojů obdobně dle ustanovení § 28 odst. 1 písm. i) zákona.</w:t>
      </w:r>
    </w:p>
    <w:p w:rsidR="00262AEF" w:rsidRDefault="00262AEF" w:rsidP="007058A4">
      <w:pPr>
        <w:pStyle w:val="Odstavec3"/>
      </w:pPr>
      <w:r>
        <w:t xml:space="preserve">Kupující posoudí, zda nabídky doručené kupujícímu splňují požadavky </w:t>
      </w:r>
      <w:r w:rsidR="00AB47FC">
        <w:t>k</w:t>
      </w:r>
      <w:r>
        <w:t xml:space="preserve">upujícího na plnění dílčí zakázky na dodávky stanovené v této </w:t>
      </w:r>
      <w:r w:rsidR="00AB47FC">
        <w:t>rámcové dohodě</w:t>
      </w:r>
      <w:r>
        <w:t xml:space="preserve"> a ve výzvě k podání nabídek, a případně vyřadí nabídky, které požadavky kupujícího nesplňují.</w:t>
      </w:r>
    </w:p>
    <w:p w:rsidR="00262AEF" w:rsidRDefault="00262AEF" w:rsidP="007058A4">
      <w:pPr>
        <w:pStyle w:val="Odstavec3"/>
      </w:pPr>
      <w:r>
        <w:t>Po posouzení nabídek následuje hodnocení došlých nabídek.</w:t>
      </w:r>
    </w:p>
    <w:p w:rsidR="00262AEF" w:rsidRDefault="00262AEF" w:rsidP="007058A4">
      <w:pPr>
        <w:pStyle w:val="Odstavec3"/>
      </w:pPr>
      <w:r>
        <w:t>Kupující seřadí nabídky splňující všechny požadavky kupujícího podle hodnotícího kritéria (hodnotícím kritériím stanoveným ve výzvě k podání nabídky) a následně oznámí všem prodávajícím, kteří podali nabídku a kteří nebyli vyloučeni</w:t>
      </w:r>
      <w:r w:rsidR="00AA4887">
        <w:t>,</w:t>
      </w:r>
      <w:r>
        <w:t xml:space="preserve"> </w:t>
      </w:r>
      <w:r w:rsidR="00AA4887">
        <w:t>pořadí, v jakém se prodávající umístili při hodnocení nabídek.</w:t>
      </w:r>
    </w:p>
    <w:p w:rsidR="00976269" w:rsidRPr="002436E5" w:rsidRDefault="00AA4887" w:rsidP="00976269">
      <w:pPr>
        <w:pStyle w:val="Odstavec3"/>
      </w:pPr>
      <w:r>
        <w:t>Kupující je oprávněn provést posouzení pouze nabídky vybraného prodávajícího (který podal nejvýhodnější nabídku)</w:t>
      </w:r>
      <w:r w:rsidR="00942062">
        <w:t>, tedy provést hodnocení všech včas došlých nabídek před jejich posouzením a následně provádět posouzení pouze nejvýhodnější nabídky</w:t>
      </w:r>
      <w:r>
        <w:t>. V případě rovnosti bodových hodnot nabídek, rozhodne o celkovém pořadí nabídková cena bez DPH. V případě rovnosti nabídkových cen na prvním místě, vyzve kupující prodávající, kteří se umístili ve shodném pořadí, k podání nové nabídky s tím, že pokud takto vyzvaní prodávající nabídnou stejnou nebo vyšší cenu než ve své předchozí nabídce, má se za to, že platí jejich původní nabídka. Pokud opět nastane situace rovnosti nabídkových cen na prvním místě, vybere kupující nabídku, která byla kupujícímu doručena dříve – dle časového údaje podání nabídky prodávajícího</w:t>
      </w:r>
      <w:r w:rsidR="00976269">
        <w:t xml:space="preserve">, </w:t>
      </w:r>
      <w:r w:rsidR="00976269" w:rsidRPr="00716173">
        <w:rPr>
          <w:rFonts w:cs="Arial"/>
        </w:rPr>
        <w:t>přičemž rozhodné časové údaje uvede do oznám</w:t>
      </w:r>
      <w:r w:rsidR="00976269">
        <w:rPr>
          <w:rFonts w:cs="Arial"/>
        </w:rPr>
        <w:t>ení o výsledku hodnocení.</w:t>
      </w:r>
    </w:p>
    <w:p w:rsidR="00AA4887" w:rsidRPr="007058A4" w:rsidRDefault="00AA4887" w:rsidP="007058A4">
      <w:pPr>
        <w:pStyle w:val="Odstavec3"/>
      </w:pPr>
      <w:r>
        <w:t>Kupující oznámí prodávajícímu, že jeho nabídka byla vyhodnocena jako nejvhodnější a zároveň tomuto vybranému prodávajícímu zašle objednávku, kterou vybraný prodávající písemně či jinak potvrdí</w:t>
      </w:r>
      <w:r w:rsidR="00202D06">
        <w:t>. Tímto úkonem je uzavřena dílčí smlouva</w:t>
      </w:r>
      <w:r>
        <w:t xml:space="preserve">.  </w:t>
      </w:r>
    </w:p>
    <w:p w:rsidR="00FC6FBC" w:rsidRDefault="00A20A86" w:rsidP="001F2414">
      <w:pPr>
        <w:pStyle w:val="Odstavec3"/>
      </w:pPr>
      <w:r w:rsidRPr="007C48AD">
        <w:t>Smluvní strany v této souvislosti konstatují, že dílčí smlouva mezi</w:t>
      </w:r>
      <w:r w:rsidR="00C205E5" w:rsidRPr="007C48AD">
        <w:t xml:space="preserve"> stranami není uzavřena, pokud p</w:t>
      </w:r>
      <w:r w:rsidRPr="007C48AD">
        <w:t>rodávající objednávku potvrdí s dodatkem n</w:t>
      </w:r>
      <w:r w:rsidR="00C205E5" w:rsidRPr="007C48AD">
        <w:t>ebo odchylkou proti požadavkům k</w:t>
      </w:r>
      <w:r w:rsidRPr="007C48AD">
        <w:t>u</w:t>
      </w:r>
      <w:r w:rsidR="00C205E5" w:rsidRPr="007C48AD">
        <w:t>pujícího. Potvrzení objednávky p</w:t>
      </w:r>
      <w:r w:rsidRPr="007C48AD">
        <w:t xml:space="preserve">rodávajícího s dodatkem anebo odchylkou od znění </w:t>
      </w:r>
      <w:r w:rsidR="00C205E5" w:rsidRPr="007C48AD">
        <w:t xml:space="preserve">objednávky nezakládá povinnost </w:t>
      </w:r>
      <w:r w:rsidR="00C205E5">
        <w:t>k</w:t>
      </w:r>
      <w:r>
        <w:t>upujícího takovou odchylku či dodatek akceptovat.</w:t>
      </w:r>
    </w:p>
    <w:p w:rsidR="007C48AD" w:rsidRDefault="007C48AD" w:rsidP="001F2414">
      <w:pPr>
        <w:pStyle w:val="Odstavec3"/>
      </w:pPr>
      <w:r>
        <w:t xml:space="preserve">Kupující je oprávněn, kdykoli v průběhu a před ukončením minitendru a výběru nejvhodnější nabídky prodávajícího, minitendr bez uvedení důvodu zrušit a neuzavřít dílčí smlouvu s žádným z </w:t>
      </w:r>
      <w:r w:rsidR="007B2002">
        <w:t>p</w:t>
      </w:r>
      <w:r>
        <w:t>rodávajících. O tomto kroku kupující bezodkladně informuje</w:t>
      </w:r>
      <w:r w:rsidRPr="007C48AD">
        <w:t xml:space="preserve"> </w:t>
      </w:r>
      <w:r>
        <w:t>prodávající.</w:t>
      </w:r>
    </w:p>
    <w:p w:rsidR="007C48AD" w:rsidRPr="007C48AD" w:rsidRDefault="007C48AD" w:rsidP="007C48AD">
      <w:pPr>
        <w:pStyle w:val="Odstavec2"/>
      </w:pPr>
      <w:r w:rsidRPr="007A114C">
        <w:rPr>
          <w:rFonts w:cs="Arial"/>
        </w:rPr>
        <w:t xml:space="preserve">V případě, že předpokládaná hodnota dílčí zakázky </w:t>
      </w:r>
      <w:r>
        <w:rPr>
          <w:rFonts w:cs="Arial"/>
        </w:rPr>
        <w:t xml:space="preserve">na dodávky </w:t>
      </w:r>
      <w:r w:rsidRPr="007A114C">
        <w:rPr>
          <w:rFonts w:cs="Arial"/>
        </w:rPr>
        <w:t xml:space="preserve">nedosáhne limitu stanoveného v § </w:t>
      </w:r>
      <w:r>
        <w:rPr>
          <w:rFonts w:cs="Arial"/>
        </w:rPr>
        <w:t>27 písm. a)</w:t>
      </w:r>
      <w:r w:rsidRPr="007A114C">
        <w:rPr>
          <w:rFonts w:cs="Arial"/>
        </w:rPr>
        <w:t xml:space="preserve"> </w:t>
      </w:r>
      <w:r w:rsidR="007B2002">
        <w:rPr>
          <w:rFonts w:cs="Arial"/>
        </w:rPr>
        <w:t xml:space="preserve">zákona </w:t>
      </w:r>
      <w:r w:rsidRPr="007A114C">
        <w:rPr>
          <w:rFonts w:cs="Arial"/>
        </w:rPr>
        <w:t xml:space="preserve">(v době vyhotovení této smlouvy je tento limit 2.000.000,- Kč bez DPH) a tato dílčí zakázka </w:t>
      </w:r>
      <w:r>
        <w:rPr>
          <w:rFonts w:cs="Arial"/>
        </w:rPr>
        <w:t xml:space="preserve">na dodávky </w:t>
      </w:r>
      <w:r w:rsidRPr="007A114C">
        <w:rPr>
          <w:rFonts w:cs="Arial"/>
        </w:rPr>
        <w:t xml:space="preserve">bude tedy </w:t>
      </w:r>
      <w:r>
        <w:rPr>
          <w:rFonts w:cs="Arial"/>
        </w:rPr>
        <w:t xml:space="preserve">veřejnou </w:t>
      </w:r>
      <w:r w:rsidRPr="007A114C">
        <w:rPr>
          <w:rFonts w:cs="Arial"/>
        </w:rPr>
        <w:t>zakázkou malého rozsahu</w:t>
      </w:r>
      <w:r>
        <w:rPr>
          <w:rFonts w:cs="Arial"/>
        </w:rPr>
        <w:t xml:space="preserve"> ve smyslu zákona</w:t>
      </w:r>
      <w:r w:rsidRPr="007A114C">
        <w:rPr>
          <w:rFonts w:cs="Arial"/>
        </w:rPr>
        <w:t>, použije se namí</w:t>
      </w:r>
      <w:r>
        <w:rPr>
          <w:rFonts w:cs="Arial"/>
        </w:rPr>
        <w:t xml:space="preserve">sto postupu uvedeného v části druhé zákona </w:t>
      </w:r>
      <w:r w:rsidRPr="007A114C">
        <w:rPr>
          <w:rFonts w:cs="Arial"/>
        </w:rPr>
        <w:t>následující postup</w:t>
      </w:r>
      <w:r>
        <w:rPr>
          <w:rFonts w:cs="Arial"/>
        </w:rPr>
        <w:t>:</w:t>
      </w:r>
    </w:p>
    <w:p w:rsidR="007C48AD" w:rsidRDefault="007C48AD" w:rsidP="00055905">
      <w:pPr>
        <w:pStyle w:val="Odstavec3"/>
        <w:ind w:left="1134" w:hanging="566"/>
      </w:pPr>
      <w:r>
        <w:t>Kupující vyzve prodávající</w:t>
      </w:r>
      <w:r w:rsidRPr="007A114C">
        <w:t xml:space="preserve">, se kterými je uzavřena </w:t>
      </w:r>
      <w:r>
        <w:t xml:space="preserve">tato </w:t>
      </w:r>
      <w:r w:rsidR="00636090">
        <w:t>rámcová dohoda</w:t>
      </w:r>
      <w:r>
        <w:t>, k podání nabídek prostřednictvím v</w:t>
      </w:r>
      <w:r w:rsidRPr="007A114C">
        <w:t>ýzv</w:t>
      </w:r>
      <w:r>
        <w:t>y</w:t>
      </w:r>
      <w:r w:rsidRPr="007A114C">
        <w:t xml:space="preserve"> k podání nabídek </w:t>
      </w:r>
      <w:r>
        <w:t xml:space="preserve">zaslanou </w:t>
      </w:r>
      <w:r w:rsidRPr="007A114C">
        <w:t xml:space="preserve">na emailové adresy </w:t>
      </w:r>
      <w:r w:rsidR="0008084E">
        <w:t>prodávajících</w:t>
      </w:r>
      <w:r>
        <w:t>, uvedené v </w:t>
      </w:r>
      <w:r w:rsidRPr="007D170D">
        <w:t xml:space="preserve">přílohách č. </w:t>
      </w:r>
      <w:r w:rsidR="007D170D" w:rsidRPr="007D170D">
        <w:t>3</w:t>
      </w:r>
      <w:r w:rsidRPr="007D170D">
        <w:t xml:space="preserve"> této</w:t>
      </w:r>
      <w:r w:rsidRPr="007A114C">
        <w:t xml:space="preserve"> </w:t>
      </w:r>
      <w:r w:rsidR="00752EE9">
        <w:t>rámcové dohody.</w:t>
      </w:r>
    </w:p>
    <w:p w:rsidR="0008084E" w:rsidRPr="0008084E" w:rsidRDefault="0008084E" w:rsidP="00055905">
      <w:pPr>
        <w:pStyle w:val="Odstavec3"/>
        <w:ind w:left="1134" w:hanging="566"/>
      </w:pPr>
      <w:r w:rsidRPr="00577D6C">
        <w:rPr>
          <w:rFonts w:cs="Arial"/>
        </w:rPr>
        <w:t xml:space="preserve">Pokud </w:t>
      </w:r>
      <w:r>
        <w:rPr>
          <w:rFonts w:cs="Arial"/>
        </w:rPr>
        <w:t>kupující</w:t>
      </w:r>
      <w:r w:rsidRPr="00577D6C">
        <w:rPr>
          <w:rFonts w:cs="Arial"/>
        </w:rPr>
        <w:t xml:space="preserve"> ve </w:t>
      </w:r>
      <w:r>
        <w:rPr>
          <w:rFonts w:cs="Arial"/>
        </w:rPr>
        <w:t>v</w:t>
      </w:r>
      <w:r w:rsidRPr="00577D6C">
        <w:rPr>
          <w:rFonts w:cs="Arial"/>
        </w:rPr>
        <w:t xml:space="preserve">ýzvě k podání nabídek nestanoví jinak, platí, že lhůta k podání </w:t>
      </w:r>
      <w:r>
        <w:rPr>
          <w:rFonts w:cs="Arial"/>
        </w:rPr>
        <w:t>N</w:t>
      </w:r>
      <w:r w:rsidRPr="00577D6C">
        <w:rPr>
          <w:rFonts w:cs="Arial"/>
        </w:rPr>
        <w:t xml:space="preserve">abídek je </w:t>
      </w:r>
      <w:r w:rsidRPr="002337C4">
        <w:rPr>
          <w:rFonts w:cs="Arial"/>
        </w:rPr>
        <w:t>do 12:00 h následujícího pracovního dne.</w:t>
      </w:r>
      <w:r w:rsidRPr="00577D6C">
        <w:rPr>
          <w:rFonts w:cs="Arial"/>
        </w:rPr>
        <w:t xml:space="preserve"> </w:t>
      </w:r>
      <w:r>
        <w:rPr>
          <w:rFonts w:cs="Arial"/>
        </w:rPr>
        <w:t>Kupující</w:t>
      </w:r>
      <w:r w:rsidRPr="00577D6C">
        <w:rPr>
          <w:rFonts w:cs="Arial"/>
        </w:rPr>
        <w:t xml:space="preserve"> stanovuje délku lhůty k podání nabídek dle svých aktuálních potřeb</w:t>
      </w:r>
      <w:r>
        <w:rPr>
          <w:rFonts w:cs="Arial"/>
        </w:rPr>
        <w:t>.</w:t>
      </w:r>
    </w:p>
    <w:p w:rsidR="0008084E" w:rsidRPr="0008084E" w:rsidRDefault="0008084E" w:rsidP="00055905">
      <w:pPr>
        <w:pStyle w:val="Odstavec3"/>
        <w:ind w:left="1134" w:hanging="566"/>
      </w:pPr>
      <w:r>
        <w:rPr>
          <w:rFonts w:cs="Arial"/>
        </w:rPr>
        <w:t>Prodávající</w:t>
      </w:r>
      <w:r w:rsidRPr="00211E11">
        <w:rPr>
          <w:rFonts w:cs="Arial"/>
        </w:rPr>
        <w:t xml:space="preserve"> ve výše uvedené lhůtě doručí </w:t>
      </w:r>
      <w:r>
        <w:rPr>
          <w:rFonts w:cs="Arial"/>
        </w:rPr>
        <w:t xml:space="preserve">kupujícímu </w:t>
      </w:r>
      <w:r w:rsidRPr="00211E11">
        <w:rPr>
          <w:rFonts w:cs="Arial"/>
        </w:rPr>
        <w:t xml:space="preserve">nabídky na emailovou adresu uvedenou ve výzvě k podání nabídek, a to na </w:t>
      </w:r>
      <w:r w:rsidRPr="002337C4">
        <w:rPr>
          <w:rFonts w:cs="Arial"/>
        </w:rPr>
        <w:t xml:space="preserve">formuláři podepsaném osobou oprávněnou jednat za </w:t>
      </w:r>
      <w:r>
        <w:rPr>
          <w:rFonts w:cs="Arial"/>
        </w:rPr>
        <w:t>prodávajícího</w:t>
      </w:r>
      <w:r w:rsidRPr="002337C4">
        <w:rPr>
          <w:rFonts w:cs="Arial"/>
        </w:rPr>
        <w:t xml:space="preserve">, který je </w:t>
      </w:r>
      <w:r w:rsidRPr="007D170D">
        <w:rPr>
          <w:rFonts w:cs="Arial"/>
        </w:rPr>
        <w:t xml:space="preserve">přílohou č. </w:t>
      </w:r>
      <w:r w:rsidR="007D170D" w:rsidRPr="007D170D">
        <w:rPr>
          <w:rFonts w:cs="Arial"/>
        </w:rPr>
        <w:t>3</w:t>
      </w:r>
      <w:r w:rsidRPr="007D170D">
        <w:rPr>
          <w:rFonts w:cs="Arial"/>
        </w:rPr>
        <w:t xml:space="preserve"> této smlouvy</w:t>
      </w:r>
      <w:r w:rsidRPr="002337C4">
        <w:rPr>
          <w:rFonts w:cs="Arial"/>
        </w:rPr>
        <w:t xml:space="preserve">, a který je návrhem smlouvy na dílčí zakázku na </w:t>
      </w:r>
      <w:r>
        <w:rPr>
          <w:rFonts w:cs="Arial"/>
        </w:rPr>
        <w:t>dodávky</w:t>
      </w:r>
      <w:r w:rsidRPr="002337C4">
        <w:rPr>
          <w:rFonts w:cs="Arial"/>
        </w:rPr>
        <w:t xml:space="preserve">, není-li v příloze </w:t>
      </w:r>
      <w:r>
        <w:rPr>
          <w:rFonts w:cs="Arial"/>
        </w:rPr>
        <w:t>v</w:t>
      </w:r>
      <w:r w:rsidRPr="002337C4">
        <w:rPr>
          <w:rFonts w:cs="Arial"/>
        </w:rPr>
        <w:t>ýzvy k podání nabídek či k ní přiložené zadávací dokumentaci uvedeno jinak</w:t>
      </w:r>
      <w:r>
        <w:rPr>
          <w:rFonts w:cs="Arial"/>
        </w:rPr>
        <w:t>.</w:t>
      </w:r>
    </w:p>
    <w:p w:rsidR="0008084E" w:rsidRPr="0008084E" w:rsidRDefault="0008084E" w:rsidP="00055905">
      <w:pPr>
        <w:pStyle w:val="Odstavec3"/>
        <w:ind w:left="1134" w:hanging="566"/>
      </w:pPr>
      <w:r>
        <w:rPr>
          <w:rFonts w:cs="Arial"/>
        </w:rPr>
        <w:t>Kupující</w:t>
      </w:r>
      <w:r w:rsidRPr="00211E11">
        <w:rPr>
          <w:rFonts w:cs="Arial"/>
        </w:rPr>
        <w:t xml:space="preserve"> posoudí, zda nabídky </w:t>
      </w:r>
      <w:r>
        <w:rPr>
          <w:rFonts w:cs="Arial"/>
        </w:rPr>
        <w:t>doručené ve lhůtě pro podání nabídek kupujícímu splňují požadavky kupujícího</w:t>
      </w:r>
      <w:r w:rsidRPr="00211E11">
        <w:rPr>
          <w:rFonts w:cs="Arial"/>
        </w:rPr>
        <w:t xml:space="preserve"> na plnění dílčí zakázky </w:t>
      </w:r>
      <w:r>
        <w:rPr>
          <w:rFonts w:cs="Arial"/>
        </w:rPr>
        <w:t xml:space="preserve">na dodávky </w:t>
      </w:r>
      <w:r w:rsidRPr="00211E11">
        <w:rPr>
          <w:rFonts w:cs="Arial"/>
        </w:rPr>
        <w:t>stanovené v této smlou</w:t>
      </w:r>
      <w:r>
        <w:rPr>
          <w:rFonts w:cs="Arial"/>
        </w:rPr>
        <w:t xml:space="preserve">vě a ve výzvě k podání nabídek </w:t>
      </w:r>
      <w:r w:rsidRPr="00211E11">
        <w:rPr>
          <w:rFonts w:cs="Arial"/>
        </w:rPr>
        <w:t>a případně vy</w:t>
      </w:r>
      <w:r>
        <w:rPr>
          <w:rFonts w:cs="Arial"/>
        </w:rPr>
        <w:t xml:space="preserve">řadí nabídky, které požadavky kupujícího </w:t>
      </w:r>
      <w:r w:rsidRPr="00211E11">
        <w:rPr>
          <w:rFonts w:cs="Arial"/>
        </w:rPr>
        <w:t>nesplňují.</w:t>
      </w:r>
      <w:r>
        <w:rPr>
          <w:rFonts w:cs="Arial"/>
        </w:rPr>
        <w:t xml:space="preserve"> O této skutečnosti kupující dotčené prodávající, jejichž nabídka byla vyřazena, vyrozumí.</w:t>
      </w:r>
    </w:p>
    <w:p w:rsidR="00F00853" w:rsidRDefault="00F00853" w:rsidP="00055905">
      <w:pPr>
        <w:pStyle w:val="Odstavec3"/>
        <w:ind w:left="1134" w:hanging="566"/>
      </w:pPr>
      <w:r>
        <w:t xml:space="preserve">Kupující je oprávněn provést posouzení pouze nabídky vybraného prodávajícího (který podal nejvýhodnější nabídku), tedy provést hodnocení všech včas došlých nabídek před jejich posouzením a následně provádět posouzení pouze nejvýhodnější nabídky. </w:t>
      </w:r>
    </w:p>
    <w:p w:rsidR="0008084E" w:rsidRDefault="0008084E" w:rsidP="00055905">
      <w:pPr>
        <w:pStyle w:val="Odstavec3"/>
        <w:ind w:left="1134" w:hanging="566"/>
      </w:pPr>
      <w:r>
        <w:t xml:space="preserve">Kupující si vyhrazuje právo vést řízení na základě rámcové </w:t>
      </w:r>
      <w:r w:rsidR="002B624B">
        <w:t xml:space="preserve">dohody </w:t>
      </w:r>
      <w:r>
        <w:t xml:space="preserve">v případech dílčích zakázek na dodávky, definované jako veřejné zakázky malého rozsahu ve smyslu zákona, ve více kolech. </w:t>
      </w:r>
      <w:r w:rsidRPr="00796D02">
        <w:t>Celkový počet k</w:t>
      </w:r>
      <w:r>
        <w:t>ol není omezen, kupující</w:t>
      </w:r>
      <w:r w:rsidRPr="00796D02">
        <w:t xml:space="preserve"> je oprávněn provést posouzení a hodnocení nabídek i bez provedení vícekolového jednání. V případě vícekolového řízení současně s výzvou </w:t>
      </w:r>
      <w:r>
        <w:t>kupujícího</w:t>
      </w:r>
      <w:r w:rsidRPr="00796D02">
        <w:t xml:space="preserve"> pro předložení upravených nabídkových cen </w:t>
      </w:r>
      <w:r>
        <w:t>prodávajících</w:t>
      </w:r>
      <w:r w:rsidR="00976269">
        <w:t xml:space="preserve"> nebo jiných hodnot, které jsou předmětem hodnocení,</w:t>
      </w:r>
      <w:r w:rsidRPr="00796D02">
        <w:t xml:space="preserve"> pro hodnocení v dalším kole </w:t>
      </w:r>
      <w:r>
        <w:t>může kupující prodávajícího</w:t>
      </w:r>
      <w:r w:rsidRPr="00796D02">
        <w:t xml:space="preserve"> informovat o tom, že následující hodnotící kolo bude poslední. Pro každého </w:t>
      </w:r>
      <w:r>
        <w:t>prodávajícího</w:t>
      </w:r>
      <w:r w:rsidRPr="00796D02">
        <w:t xml:space="preserve"> je vždy závazná poslední předložená nabídková cena</w:t>
      </w:r>
      <w:r w:rsidR="00976269">
        <w:t xml:space="preserve"> nebo jiné hodnoty, které jsou předmětem hodnocení</w:t>
      </w:r>
      <w:r w:rsidRPr="00796D02">
        <w:t xml:space="preserve">. Nabídkovou cenu v dalších kolech je </w:t>
      </w:r>
      <w:r>
        <w:t>prodávající</w:t>
      </w:r>
      <w:r w:rsidRPr="00796D02">
        <w:t xml:space="preserve"> oprávněn vždy potvrdit a/nebo snížit. Jednání s </w:t>
      </w:r>
      <w:r>
        <w:t>prodávajícími</w:t>
      </w:r>
      <w:r w:rsidRPr="00796D02">
        <w:t xml:space="preserve"> bude probíhat prostřednictvím e-mailu, pokud nebudou </w:t>
      </w:r>
      <w:r>
        <w:t>prodávající</w:t>
      </w:r>
      <w:r w:rsidRPr="00796D02">
        <w:t xml:space="preserve"> vyzváni k osobnímu jednání</w:t>
      </w:r>
      <w:r>
        <w:t>.</w:t>
      </w:r>
    </w:p>
    <w:p w:rsidR="0008084E" w:rsidRDefault="0008084E" w:rsidP="00055905">
      <w:pPr>
        <w:pStyle w:val="Odstavec3"/>
        <w:ind w:left="1134" w:hanging="566"/>
      </w:pPr>
      <w:r>
        <w:t>Kupující</w:t>
      </w:r>
      <w:r w:rsidRPr="00716173">
        <w:t xml:space="preserve"> seřadí </w:t>
      </w:r>
      <w:r>
        <w:t>n</w:t>
      </w:r>
      <w:r w:rsidRPr="00716173">
        <w:t>abídky</w:t>
      </w:r>
      <w:r>
        <w:t>,</w:t>
      </w:r>
      <w:r w:rsidRPr="00716173">
        <w:t xml:space="preserve"> splňující všechny požadavky </w:t>
      </w:r>
      <w:r>
        <w:t>kupujícího,</w:t>
      </w:r>
      <w:r w:rsidRPr="00716173">
        <w:t xml:space="preserve"> podle </w:t>
      </w:r>
      <w:r w:rsidR="00F00853">
        <w:t>hodnotícího kritéria (hodnotícím kritériím stanoveným ve výzvě k podání nabídky)</w:t>
      </w:r>
      <w:r w:rsidRPr="00716173">
        <w:t xml:space="preserve">, a následně oznámí všem </w:t>
      </w:r>
      <w:r>
        <w:t>prodávajícím</w:t>
      </w:r>
      <w:r w:rsidRPr="00716173">
        <w:t xml:space="preserve">, kteří podali </w:t>
      </w:r>
      <w:r>
        <w:t>n</w:t>
      </w:r>
      <w:r w:rsidRPr="00716173">
        <w:t xml:space="preserve">abídku pořadí, v jakém se </w:t>
      </w:r>
      <w:r>
        <w:t>prodávající</w:t>
      </w:r>
      <w:r w:rsidRPr="00716173">
        <w:t xml:space="preserve"> umístili při hodnocení nabídek</w:t>
      </w:r>
      <w:r>
        <w:t xml:space="preserve"> (v posledním kole řízení v případě využití vícekolového jednání)</w:t>
      </w:r>
      <w:r w:rsidRPr="00716173">
        <w:t xml:space="preserve">. </w:t>
      </w:r>
    </w:p>
    <w:p w:rsidR="0008084E" w:rsidRPr="006D1747" w:rsidRDefault="00F00853" w:rsidP="00055905">
      <w:pPr>
        <w:pStyle w:val="Odstavec3"/>
        <w:ind w:left="1134" w:hanging="566"/>
      </w:pPr>
      <w:r>
        <w:t>V případě rovnosti bodových hodnot nabídek, rozhodne o celkovém pořadí nabídková cena bez DPH. V případě rovnosti nabídkových cen na prvním místě, vyzve kupující prodávající, kteří se umístili ve shodném pořadí, k podání nové nabídky s tím, že pokud takto vyzvaní prodávající nabídnou stejnou nebo vyšší cenu než ve své předchozí nabídce, má se za to, že platí jejich původní nabídka. Pokud opět nastane situace rovnosti nabídkových cen na prvním místě, vybere kupující nabídku, která byla kupujícímu doručena dříve – dle časového údaje podání nabídky prodávajícího</w:t>
      </w:r>
      <w:r w:rsidR="00976269">
        <w:rPr>
          <w:rFonts w:cs="Arial"/>
        </w:rPr>
        <w:t>,</w:t>
      </w:r>
      <w:r w:rsidR="0008084E" w:rsidRPr="00716173">
        <w:rPr>
          <w:rFonts w:cs="Arial"/>
        </w:rPr>
        <w:t xml:space="preserve"> přičemž rozhodné časové údaje uvede do oznám</w:t>
      </w:r>
      <w:r w:rsidR="0008084E">
        <w:rPr>
          <w:rFonts w:cs="Arial"/>
        </w:rPr>
        <w:t>ení o výsledku hodnocení</w:t>
      </w:r>
      <w:r w:rsidR="00A451C8">
        <w:rPr>
          <w:rFonts w:cs="Arial"/>
        </w:rPr>
        <w:t>.</w:t>
      </w:r>
    </w:p>
    <w:p w:rsidR="006D1747" w:rsidRPr="006D1747" w:rsidRDefault="006D1747" w:rsidP="006D1747">
      <w:pPr>
        <w:pStyle w:val="Odstavec2"/>
      </w:pPr>
      <w:r>
        <w:t xml:space="preserve">Prodávající je oprávněn v rámci minitendrů nabídnout pouze VS, které jsou </w:t>
      </w:r>
      <w:r w:rsidR="009761A1">
        <w:t>uvedeny v Příloze</w:t>
      </w:r>
      <w:r>
        <w:t xml:space="preserve"> č. 6 rámcové dohody. S ohledem na trvání této rámcové dohody k</w:t>
      </w:r>
      <w:r w:rsidRPr="006D1747">
        <w:t>upující připouští, že v případě, že</w:t>
      </w:r>
      <w:r>
        <w:t xml:space="preserve"> některý VS</w:t>
      </w:r>
      <w:r w:rsidRPr="006D1747">
        <w:t xml:space="preserve"> uvedený Příloze č. </w:t>
      </w:r>
      <w:r w:rsidR="008776B5">
        <w:t>6</w:t>
      </w:r>
      <w:r w:rsidRPr="006D1747">
        <w:t xml:space="preserve"> </w:t>
      </w:r>
      <w:r w:rsidR="008776B5">
        <w:t>rámcové dohody</w:t>
      </w:r>
      <w:r w:rsidRPr="006D1747">
        <w:t xml:space="preserve"> přestane </w:t>
      </w:r>
      <w:r w:rsidR="008776B5">
        <w:t>prodávaj</w:t>
      </w:r>
      <w:r w:rsidR="00752EE9">
        <w:t>í</w:t>
      </w:r>
      <w:r w:rsidR="008776B5">
        <w:t xml:space="preserve">cí nebo </w:t>
      </w:r>
      <w:r w:rsidRPr="006D1747">
        <w:t xml:space="preserve">jeho výrobce vyrábět a/nebo dodávat na český trh nebo tento typ </w:t>
      </w:r>
      <w:r w:rsidR="008776B5">
        <w:t xml:space="preserve">VS </w:t>
      </w:r>
      <w:r w:rsidRPr="006D1747">
        <w:t xml:space="preserve"> bude dodáván na český trh s odlišnou specifikací), může být ze strany </w:t>
      </w:r>
      <w:r w:rsidR="008776B5">
        <w:t>p</w:t>
      </w:r>
      <w:r w:rsidRPr="006D1747">
        <w:t xml:space="preserve">rodávajícího dodán i jiný typ </w:t>
      </w:r>
      <w:r w:rsidR="008776B5">
        <w:t xml:space="preserve">VS který </w:t>
      </w:r>
      <w:r w:rsidRPr="006D1747">
        <w:t xml:space="preserve">nejblíže svou specifikací odpovídá původnímu typu </w:t>
      </w:r>
      <w:r w:rsidR="008776B5">
        <w:t>VS</w:t>
      </w:r>
      <w:r w:rsidRPr="006D1747">
        <w:t xml:space="preserve"> (</w:t>
      </w:r>
      <w:r w:rsidR="008776B5">
        <w:t xml:space="preserve">např. </w:t>
      </w:r>
      <w:r w:rsidRPr="006D1747">
        <w:t xml:space="preserve">nástupnický model původního typu </w:t>
      </w:r>
      <w:r w:rsidR="008776B5">
        <w:t>VS</w:t>
      </w:r>
      <w:r w:rsidRPr="006D1747">
        <w:t xml:space="preserve">), případně stejný typ </w:t>
      </w:r>
      <w:r w:rsidR="008776B5">
        <w:t>VS</w:t>
      </w:r>
      <w:r w:rsidRPr="006D1747">
        <w:t xml:space="preserve"> s jinou specifikací, která nejblíže odpovídá původní specifikaci </w:t>
      </w:r>
      <w:r w:rsidR="008776B5">
        <w:t>VS</w:t>
      </w:r>
      <w:r w:rsidRPr="006D1747">
        <w:t xml:space="preserve">, která již není na český trh dodávána (např. nástupce </w:t>
      </w:r>
      <w:r w:rsidR="008776B5">
        <w:t>v rámci modelové řady VS</w:t>
      </w:r>
      <w:r w:rsidRPr="006D1747">
        <w:t xml:space="preserve">) [dále také jen jako „Nový </w:t>
      </w:r>
      <w:r w:rsidR="008776B5">
        <w:t>VS</w:t>
      </w:r>
      <w:r w:rsidRPr="006D1747">
        <w:t xml:space="preserve">“]. I v takovém případě musí Nový </w:t>
      </w:r>
      <w:r w:rsidR="008776B5">
        <w:t>VS</w:t>
      </w:r>
      <w:r w:rsidRPr="006D1747">
        <w:t xml:space="preserve"> splňovat veškeré technické podmínky stanovené v Zadávací dokumentaci, a to způsobem a v rozsahu jak je splňoval typ </w:t>
      </w:r>
      <w:r w:rsidR="008776B5">
        <w:t>VS</w:t>
      </w:r>
      <w:r w:rsidRPr="006D1747">
        <w:t xml:space="preserve"> uvedený v nabídce </w:t>
      </w:r>
      <w:r w:rsidR="008776B5">
        <w:t>p</w:t>
      </w:r>
      <w:r w:rsidRPr="006D1747">
        <w:t>rodávající</w:t>
      </w:r>
      <w:r w:rsidR="008776B5">
        <w:t>ho</w:t>
      </w:r>
      <w:r w:rsidRPr="006D1747">
        <w:t xml:space="preserve"> a následně v</w:t>
      </w:r>
      <w:r w:rsidR="008776B5">
        <w:t> příloze č. 6 Rámcové dohody</w:t>
      </w:r>
      <w:r w:rsidRPr="006D1747">
        <w:t>. Nový model tak musí být na stejné (případně lepší) úrovni  podmínek</w:t>
      </w:r>
      <w:r w:rsidR="008776B5">
        <w:t xml:space="preserve"> stanovených kupujícím v Příloze č. 5</w:t>
      </w:r>
      <w:r w:rsidRPr="006D1747">
        <w:t xml:space="preserve">, než byl typ </w:t>
      </w:r>
      <w:r w:rsidR="008776B5">
        <w:t>VS</w:t>
      </w:r>
      <w:r w:rsidRPr="006D1747">
        <w:t xml:space="preserve"> uvedený ve</w:t>
      </w:r>
      <w:r w:rsidR="008776B5">
        <w:t xml:space="preserve"> této rámcové dohodě</w:t>
      </w:r>
      <w:r w:rsidRPr="006D1747">
        <w:t>. V případě, že nastane skutečnost popsaná ve</w:t>
      </w:r>
      <w:r w:rsidR="009761A1">
        <w:t xml:space="preserve"> druhé</w:t>
      </w:r>
      <w:r w:rsidRPr="006D1747">
        <w:t xml:space="preserve"> </w:t>
      </w:r>
      <w:r w:rsidR="009761A1">
        <w:t>v</w:t>
      </w:r>
      <w:r w:rsidRPr="006D1747">
        <w:t xml:space="preserve">ětě tohoto ustanovení je </w:t>
      </w:r>
      <w:r w:rsidR="009761A1">
        <w:t>p</w:t>
      </w:r>
      <w:r w:rsidRPr="006D1747">
        <w:t xml:space="preserve">rodávající uvedenou skutečnost písemně oznámit a současně </w:t>
      </w:r>
      <w:r w:rsidR="009761A1">
        <w:t>k</w:t>
      </w:r>
      <w:r w:rsidRPr="006D1747">
        <w:t xml:space="preserve">upujícímu sdělit, na která </w:t>
      </w:r>
      <w:r w:rsidR="009761A1">
        <w:t>VS</w:t>
      </w:r>
      <w:r w:rsidRPr="006D1747">
        <w:t xml:space="preserve"> uvedená skutečnost dopadá. Následně </w:t>
      </w:r>
      <w:r w:rsidR="009761A1">
        <w:t>s</w:t>
      </w:r>
      <w:r w:rsidRPr="006D1747">
        <w:t xml:space="preserve">mluvní strany uzavřou dodatek, ve kterém Přílohu č. </w:t>
      </w:r>
      <w:r w:rsidR="009761A1">
        <w:t>6</w:t>
      </w:r>
      <w:r w:rsidRPr="006D1747">
        <w:t xml:space="preserve"> </w:t>
      </w:r>
      <w:r w:rsidR="009761A1">
        <w:t xml:space="preserve">rámcové dohody </w:t>
      </w:r>
      <w:r w:rsidRPr="006D1747">
        <w:t xml:space="preserve">v souladu s tímto ustanovením upraví. </w:t>
      </w:r>
    </w:p>
    <w:p w:rsidR="00A451C8" w:rsidRDefault="00A451C8" w:rsidP="00A451C8">
      <w:pPr>
        <w:pStyle w:val="Odstavec2"/>
      </w:pPr>
      <w:r>
        <w:t>Veškerá komunikace kupujícího s prodávajícími (včetně podání nabídek) bude v rámci minitendrů probíhat výhradně elektronicky</w:t>
      </w:r>
      <w:r w:rsidR="00546F55">
        <w:t xml:space="preserve"> v souladu se zákonem</w:t>
      </w:r>
      <w:r>
        <w:t xml:space="preserve">, v případě zakázek malého rozsahu e-mailem, nebude-li výslovně sjednáno jinak. Kupující v rámci minitendru bude zasílat veškeré dokumenty </w:t>
      </w:r>
      <w:r w:rsidRPr="00655DF2">
        <w:t xml:space="preserve">na e-mailové adresy </w:t>
      </w:r>
      <w:r>
        <w:t>prodávajících</w:t>
      </w:r>
      <w:r w:rsidRPr="00655DF2">
        <w:t xml:space="preserve"> uvedené </w:t>
      </w:r>
      <w:r w:rsidRPr="007D170D">
        <w:t>v příloze 3 této</w:t>
      </w:r>
      <w:r>
        <w:t xml:space="preserve"> </w:t>
      </w:r>
      <w:r w:rsidR="00752EE9">
        <w:t>rámcové dohody</w:t>
      </w:r>
      <w:r>
        <w:t xml:space="preserve">. </w:t>
      </w:r>
    </w:p>
    <w:p w:rsidR="00A451C8" w:rsidRDefault="00A451C8" w:rsidP="00A451C8">
      <w:pPr>
        <w:pStyle w:val="Odstavec2"/>
      </w:pPr>
      <w:r>
        <w:t xml:space="preserve">V souladu s ustanovením 5.4.16 tohoto článku smlouvy bude dílčí smlouva uzavřena s prodávajícím, jehož nabídka bude vybrána jako nejvhodnější. V případě, že vybraný prodávající sdělí kupujícímu, že není schopen realizovat plnění v souladu s touto </w:t>
      </w:r>
      <w:r w:rsidR="00546F55">
        <w:t xml:space="preserve">rámcovou dohodou </w:t>
      </w:r>
      <w:r>
        <w:t>a s kupujícím neuzavře dílčí smlouvu, je kupující oprávněn vyzvat k uzavření dílčí smlouvy prodávajícího, který se umístil jako další v pořadí.</w:t>
      </w:r>
    </w:p>
    <w:p w:rsidR="00A20A86" w:rsidRDefault="00C205E5" w:rsidP="00A451C8">
      <w:pPr>
        <w:pStyle w:val="Odstavec2"/>
      </w:pPr>
      <w:r>
        <w:t>Objednávka bude kupujícím p</w:t>
      </w:r>
      <w:r w:rsidR="00A20A86">
        <w:t>rodávajícímu zasílána:</w:t>
      </w:r>
    </w:p>
    <w:p w:rsidR="00A20A86" w:rsidRPr="00E65A54" w:rsidRDefault="00A20A86" w:rsidP="00A20A86">
      <w:pPr>
        <w:pStyle w:val="Odstavec3"/>
        <w:rPr>
          <w:highlight w:val="yellow"/>
        </w:rPr>
      </w:pPr>
      <w:r w:rsidRPr="0073275B">
        <w:t xml:space="preserve">e-mailem </w:t>
      </w:r>
      <w:r w:rsidR="00C205E5">
        <w:t>k</w:t>
      </w:r>
      <w:r>
        <w:t xml:space="preserve">upujícího zasílaným </w:t>
      </w:r>
      <w:r w:rsidRPr="0073275B">
        <w:t>na adres</w:t>
      </w:r>
      <w:r>
        <w:t>u</w:t>
      </w:r>
      <w:r w:rsidRPr="0073275B">
        <w:t xml:space="preserve">: </w:t>
      </w:r>
      <w:r w:rsidR="00E65A54" w:rsidRPr="00E65A54">
        <w:rPr>
          <w:highlight w:val="yellow"/>
        </w:rPr>
        <w:t>…………………..</w:t>
      </w:r>
      <w:r w:rsidR="009F0425">
        <w:rPr>
          <w:highlight w:val="yellow"/>
        </w:rPr>
        <w:t>, nebo</w:t>
      </w:r>
    </w:p>
    <w:p w:rsidR="00A20A86" w:rsidRPr="00E65A54" w:rsidRDefault="00A20A86" w:rsidP="00A20A86">
      <w:pPr>
        <w:pStyle w:val="Odstavec3"/>
        <w:rPr>
          <w:highlight w:val="yellow"/>
        </w:rPr>
      </w:pPr>
      <w:r>
        <w:t xml:space="preserve">v listinné podobě na adresu </w:t>
      </w:r>
      <w:r w:rsidR="00C205E5">
        <w:t>sídla p</w:t>
      </w:r>
      <w:r>
        <w:t>rodávajícího</w:t>
      </w:r>
      <w:r w:rsidR="007B1B24">
        <w:t xml:space="preserve"> </w:t>
      </w:r>
      <w:r w:rsidR="00E65A54" w:rsidRPr="00E65A54">
        <w:rPr>
          <w:highlight w:val="yellow"/>
        </w:rPr>
        <w:t>……………………………….</w:t>
      </w:r>
    </w:p>
    <w:p w:rsidR="00A20A86" w:rsidRPr="008363EF" w:rsidRDefault="00A20A86" w:rsidP="00AC48A7">
      <w:pPr>
        <w:pStyle w:val="Odstavec3"/>
        <w:ind w:left="1134" w:hanging="566"/>
      </w:pPr>
      <w:r>
        <w:t xml:space="preserve">či jiným vhodným způsobem výslovně písemně mezi </w:t>
      </w:r>
      <w:r w:rsidR="00C205E5">
        <w:t>s</w:t>
      </w:r>
      <w:r>
        <w:t xml:space="preserve">mluvními stranami </w:t>
      </w:r>
      <w:r w:rsidR="00450E8E">
        <w:t xml:space="preserve">písemně </w:t>
      </w:r>
      <w:r>
        <w:t>dohodnutým.</w:t>
      </w:r>
    </w:p>
    <w:p w:rsidR="00E65A54" w:rsidRDefault="00E65A54" w:rsidP="00E65A54">
      <w:pPr>
        <w:pStyle w:val="Odstavec2"/>
      </w:pPr>
      <w:r>
        <w:t xml:space="preserve">Každá objednávka kupujícího </w:t>
      </w:r>
      <w:r w:rsidRPr="008363EF">
        <w:t xml:space="preserve">bude doručena </w:t>
      </w:r>
      <w:r>
        <w:t xml:space="preserve">prodávajícímu postupem sjednaným v této </w:t>
      </w:r>
      <w:r w:rsidR="00AE4E02">
        <w:t>rámcové dohodě</w:t>
      </w:r>
      <w:r w:rsidR="00AE4E02" w:rsidRPr="008363EF">
        <w:t xml:space="preserve"> </w:t>
      </w:r>
      <w:r w:rsidRPr="008363EF">
        <w:t>a bude obsahovat zejména</w:t>
      </w:r>
      <w:r>
        <w:t>:</w:t>
      </w:r>
    </w:p>
    <w:p w:rsidR="00E65A54" w:rsidRPr="008363EF" w:rsidRDefault="00E65A54" w:rsidP="00E65A54">
      <w:pPr>
        <w:pStyle w:val="Odstavec3"/>
      </w:pPr>
      <w:r>
        <w:t>identifikační údaje kupujícího, specifikaci a rozsah předmětu dílčí zakázky s odkazem na výzvu k podání nabídek a nabídku prodávajícího podanou k dotčené dílčí zakázce</w:t>
      </w:r>
      <w:r w:rsidR="00133D38">
        <w:t>;</w:t>
      </w:r>
    </w:p>
    <w:p w:rsidR="00A20A86" w:rsidRPr="008363EF" w:rsidRDefault="00A20A86" w:rsidP="00A20A86">
      <w:pPr>
        <w:pStyle w:val="Odstavec3"/>
      </w:pPr>
      <w:r>
        <w:t>s</w:t>
      </w:r>
      <w:r w:rsidRPr="008363EF">
        <w:t>pecifikaci</w:t>
      </w:r>
      <w:r w:rsidR="00D615EC">
        <w:t xml:space="preserve"> </w:t>
      </w:r>
      <w:r w:rsidR="00C205E5">
        <w:t>p</w:t>
      </w:r>
      <w:r w:rsidR="00D615EC">
        <w:t>ředmětu</w:t>
      </w:r>
      <w:r w:rsidRPr="008363EF">
        <w:t xml:space="preserve"> </w:t>
      </w:r>
      <w:r w:rsidR="00D615EC">
        <w:t xml:space="preserve">plnění </w:t>
      </w:r>
      <w:r w:rsidRPr="008363EF">
        <w:t>požadované</w:t>
      </w:r>
      <w:r w:rsidR="00D615EC">
        <w:t>ho</w:t>
      </w:r>
      <w:r w:rsidRPr="008363EF">
        <w:t xml:space="preserve"> </w:t>
      </w:r>
      <w:r w:rsidR="00C205E5">
        <w:t>k</w:t>
      </w:r>
      <w:r>
        <w:t>upujícím</w:t>
      </w:r>
      <w:r w:rsidR="00C205E5">
        <w:t xml:space="preserve"> dle této</w:t>
      </w:r>
      <w:r w:rsidR="00087FB3">
        <w:t xml:space="preserve"> rámcové dohody</w:t>
      </w:r>
      <w:r w:rsidR="00E65A54">
        <w:t xml:space="preserve"> (s odkazem na výzvu k podání nabídek a nabídku prodávajícího)</w:t>
      </w:r>
      <w:r>
        <w:t>;</w:t>
      </w:r>
    </w:p>
    <w:p w:rsidR="00A20A86" w:rsidRPr="008363EF" w:rsidRDefault="00A20A86" w:rsidP="00A20A86">
      <w:pPr>
        <w:pStyle w:val="Odstavec3"/>
      </w:pPr>
      <w:r>
        <w:t>s</w:t>
      </w:r>
      <w:r w:rsidRPr="008363EF">
        <w:t xml:space="preserve">pecifikaci místa plnění (konkrétní </w:t>
      </w:r>
      <w:r w:rsidR="00C42C74">
        <w:t>č</w:t>
      </w:r>
      <w:r w:rsidR="00F702DA">
        <w:t xml:space="preserve">erpací stanice </w:t>
      </w:r>
      <w:r w:rsidRPr="008363EF">
        <w:t>E</w:t>
      </w:r>
      <w:r w:rsidR="00F702DA">
        <w:t>uro</w:t>
      </w:r>
      <w:r w:rsidRPr="008363EF">
        <w:t>O</w:t>
      </w:r>
      <w:r w:rsidR="00F702DA">
        <w:t>il</w:t>
      </w:r>
      <w:r w:rsidRPr="008363EF">
        <w:t>)</w:t>
      </w:r>
      <w:r>
        <w:t>;</w:t>
      </w:r>
    </w:p>
    <w:p w:rsidR="00A20A86" w:rsidRDefault="00A53C68" w:rsidP="00A20A86">
      <w:pPr>
        <w:pStyle w:val="Odstavec3"/>
      </w:pPr>
      <w:r>
        <w:t>p</w:t>
      </w:r>
      <w:r w:rsidRPr="008363EF">
        <w:t>ožadovaný termín</w:t>
      </w:r>
      <w:r>
        <w:t xml:space="preserve"> předání </w:t>
      </w:r>
      <w:r w:rsidR="00C205E5">
        <w:t>p</w:t>
      </w:r>
      <w:r>
        <w:t>ředmětu plnění</w:t>
      </w:r>
      <w:r w:rsidR="00A20A86">
        <w:t>;</w:t>
      </w:r>
    </w:p>
    <w:p w:rsidR="00E65A54" w:rsidRPr="008363EF" w:rsidRDefault="00E65A54" w:rsidP="00A20A86">
      <w:pPr>
        <w:pStyle w:val="Odstavec3"/>
      </w:pPr>
      <w:r>
        <w:t xml:space="preserve">cenu za </w:t>
      </w:r>
      <w:r w:rsidR="00087FB3">
        <w:t>předmět plnění</w:t>
      </w:r>
      <w:r>
        <w:t>;</w:t>
      </w:r>
    </w:p>
    <w:p w:rsidR="00A20A86" w:rsidRDefault="00A20A86" w:rsidP="00A20A86">
      <w:pPr>
        <w:pStyle w:val="Odstavec3"/>
      </w:pPr>
      <w:r>
        <w:t>d</w:t>
      </w:r>
      <w:r w:rsidRPr="008363EF">
        <w:t>alší požadavk</w:t>
      </w:r>
      <w:r w:rsidR="00C205E5">
        <w:t>y k</w:t>
      </w:r>
      <w:r>
        <w:t xml:space="preserve">upujícího v případě potřeby </w:t>
      </w:r>
      <w:r w:rsidRPr="008363EF">
        <w:t xml:space="preserve">– </w:t>
      </w:r>
      <w:r w:rsidR="001F2414">
        <w:t>např.</w:t>
      </w:r>
      <w:r w:rsidR="00AF37D2">
        <w:t>,</w:t>
      </w:r>
      <w:r w:rsidR="00D971FA">
        <w:t xml:space="preserve"> </w:t>
      </w:r>
      <w:r w:rsidRPr="008363EF">
        <w:t xml:space="preserve">jména osob pověřených za </w:t>
      </w:r>
      <w:r w:rsidR="00D31BF2">
        <w:t>k</w:t>
      </w:r>
      <w:r>
        <w:t>upujícího</w:t>
      </w:r>
      <w:r w:rsidRPr="008363EF">
        <w:t xml:space="preserve"> konat ve věcech technických, není-li stan</w:t>
      </w:r>
      <w:r w:rsidR="00D31BF2">
        <w:t xml:space="preserve">oveno </w:t>
      </w:r>
      <w:r w:rsidR="00087FB3">
        <w:t>rámcovou dohodou</w:t>
      </w:r>
      <w:r w:rsidR="00087FB3" w:rsidRPr="008363EF">
        <w:t xml:space="preserve"> </w:t>
      </w:r>
      <w:r w:rsidRPr="008363EF">
        <w:t>a</w:t>
      </w:r>
      <w:r>
        <w:t>t</w:t>
      </w:r>
      <w:r w:rsidRPr="008363EF">
        <w:t>d.</w:t>
      </w:r>
      <w:r>
        <w:t>;</w:t>
      </w:r>
      <w:r w:rsidR="004F5BFD">
        <w:t xml:space="preserve">  </w:t>
      </w:r>
    </w:p>
    <w:p w:rsidR="00A20A86" w:rsidRPr="008363EF" w:rsidRDefault="00D31BF2" w:rsidP="00A20A86">
      <w:pPr>
        <w:pStyle w:val="Odstavec3"/>
      </w:pPr>
      <w:r>
        <w:t>osoby oprávněné jednat za k</w:t>
      </w:r>
      <w:r w:rsidR="00A20A86">
        <w:t>upujícího v rámci dílčí smlouvy.</w:t>
      </w:r>
    </w:p>
    <w:p w:rsidR="00A20A86" w:rsidRDefault="00A20A86" w:rsidP="00E65A54">
      <w:pPr>
        <w:pStyle w:val="Odstavec2"/>
      </w:pPr>
      <w:r>
        <w:t>Přijetím objednávky je uzavř</w:t>
      </w:r>
      <w:r w:rsidR="00296236">
        <w:t xml:space="preserve">ena mezi stranami dílčí smlouva </w:t>
      </w:r>
      <w:r w:rsidR="00D31BF2">
        <w:t>na p</w:t>
      </w:r>
      <w:r w:rsidR="001F2414">
        <w:t>ředmět plnění</w:t>
      </w:r>
      <w:r>
        <w:t>.</w:t>
      </w:r>
    </w:p>
    <w:p w:rsidR="00A20A86" w:rsidRDefault="00A20A86" w:rsidP="00A20A86">
      <w:pPr>
        <w:pStyle w:val="Odstavec3"/>
      </w:pPr>
      <w:r>
        <w:t>Díl</w:t>
      </w:r>
      <w:r w:rsidR="00D31BF2">
        <w:t xml:space="preserve">čí smlouva musí odpovídat této </w:t>
      </w:r>
      <w:r w:rsidR="00087FB3">
        <w:t>rámcové dohodě</w:t>
      </w:r>
      <w:r>
        <w:t>.</w:t>
      </w:r>
      <w:r w:rsidR="00D31BF2">
        <w:t xml:space="preserve"> Konkrétní údaje p</w:t>
      </w:r>
      <w:r w:rsidR="00410FB9">
        <w:t>ředmětu</w:t>
      </w:r>
      <w:r w:rsidR="00087FB3">
        <w:t xml:space="preserve"> plnění</w:t>
      </w:r>
      <w:r w:rsidR="00410FB9">
        <w:t xml:space="preserve"> budou</w:t>
      </w:r>
      <w:r w:rsidR="00D31BF2">
        <w:t xml:space="preserve"> vždy ujednány na základě této</w:t>
      </w:r>
      <w:r w:rsidR="00087FB3">
        <w:t xml:space="preserve"> rámcové dohody</w:t>
      </w:r>
      <w:r w:rsidR="00D31BF2">
        <w:t xml:space="preserve"> dle požadavků a potřeb k</w:t>
      </w:r>
      <w:r w:rsidR="00410FB9">
        <w:t>upujícího a budou upřesněny v uzavřené dílčí smlouvě.</w:t>
      </w:r>
      <w:r>
        <w:t xml:space="preserve">  </w:t>
      </w:r>
    </w:p>
    <w:p w:rsidR="001F2414" w:rsidRDefault="001F2414" w:rsidP="00E65A54">
      <w:pPr>
        <w:pStyle w:val="Odstavec2"/>
      </w:pPr>
      <w:r>
        <w:t>Doba plnění bude stanovena</w:t>
      </w:r>
      <w:r w:rsidRPr="00E44CBB">
        <w:t xml:space="preserve"> každou dílčí smlouvou z</w:t>
      </w:r>
      <w:r w:rsidR="00D31BF2">
        <w:t>vlášť, přičemž budou stanoveny k</w:t>
      </w:r>
      <w:r w:rsidRPr="00E44CBB">
        <w:t>upujícím s ohledem na podmínky uvedené v Závazných podkladech</w:t>
      </w:r>
      <w:r w:rsidR="00B825BA">
        <w:t xml:space="preserve"> a ve výzvě k podání nabídek a na ni navazující nabídku prodávajícího</w:t>
      </w:r>
      <w:r w:rsidRPr="00E44CBB">
        <w:t>.</w:t>
      </w:r>
    </w:p>
    <w:p w:rsidR="00536855" w:rsidRDefault="00536855" w:rsidP="00536855">
      <w:pPr>
        <w:pStyle w:val="Odstavec3"/>
      </w:pPr>
      <w:r>
        <w:t xml:space="preserve">Lhůta pro dodání a předání předmětu koupě představuje lhůtu, ve které má být dodán předmět koupě do míst plnění a ve které má být předmět koupě zprovozněn v místech plnění. </w:t>
      </w:r>
    </w:p>
    <w:p w:rsidR="00AE4E02" w:rsidRDefault="001F2414" w:rsidP="00911161">
      <w:pPr>
        <w:pStyle w:val="Odstavec2"/>
        <w:rPr>
          <w:rStyle w:val="Hypertextovodkaz"/>
          <w:sz w:val="18"/>
          <w:szCs w:val="18"/>
        </w:rPr>
      </w:pPr>
      <w:r w:rsidRPr="00FF7523">
        <w:t>M</w:t>
      </w:r>
      <w:r w:rsidR="006733F7" w:rsidRPr="00FF7523">
        <w:t>ístem plnění jsou vybrané</w:t>
      </w:r>
      <w:r w:rsidRPr="00FF7523">
        <w:t xml:space="preserve"> čerpací stanice E</w:t>
      </w:r>
      <w:r w:rsidR="006733F7" w:rsidRPr="00FF7523">
        <w:t xml:space="preserve">uroOil ve vlastnictví </w:t>
      </w:r>
      <w:r w:rsidR="005B08B5">
        <w:t xml:space="preserve">nebo v nájmu </w:t>
      </w:r>
      <w:r w:rsidR="00FF7523" w:rsidRPr="00FF7523">
        <w:t>kupujícího</w:t>
      </w:r>
      <w:r w:rsidRPr="00FF7523">
        <w:t xml:space="preserve"> nacházející se na území České republiky. Seznam čerpacích stanic E</w:t>
      </w:r>
      <w:r w:rsidR="00FF7523" w:rsidRPr="00FF7523">
        <w:t xml:space="preserve">uroOil </w:t>
      </w:r>
      <w:r w:rsidR="006911B7" w:rsidRPr="00FF7523">
        <w:t xml:space="preserve">je uveden na internetové adrese </w:t>
      </w:r>
      <w:hyperlink r:id="rId11" w:history="1">
        <w:r w:rsidR="006911B7" w:rsidRPr="00911161">
          <w:rPr>
            <w:rStyle w:val="Hypertextovodkaz"/>
            <w:sz w:val="18"/>
            <w:szCs w:val="18"/>
          </w:rPr>
          <w:t>https://www.ceproas.cz/eurooil/cerpaci-stanice</w:t>
        </w:r>
      </w:hyperlink>
      <w:r w:rsidR="00AE4E02">
        <w:rPr>
          <w:rStyle w:val="Hypertextovodkaz"/>
          <w:sz w:val="18"/>
          <w:szCs w:val="18"/>
        </w:rPr>
        <w:t xml:space="preserve">. </w:t>
      </w:r>
    </w:p>
    <w:p w:rsidR="00A21977" w:rsidRPr="00911161" w:rsidRDefault="00A21977" w:rsidP="00911161">
      <w:pPr>
        <w:pStyle w:val="Odstavec2"/>
        <w:rPr>
          <w:rStyle w:val="Hypertextovodkaz"/>
          <w:sz w:val="18"/>
          <w:szCs w:val="18"/>
        </w:rPr>
      </w:pPr>
      <w:r w:rsidRPr="00875524">
        <w:t>Změna seznamu může být provedena z důvodů, že dojde</w:t>
      </w:r>
      <w:r w:rsidRPr="00911161">
        <w:rPr>
          <w:rStyle w:val="Hypertextovodkaz"/>
          <w:sz w:val="18"/>
          <w:szCs w:val="18"/>
        </w:rPr>
        <w:t xml:space="preserve">: </w:t>
      </w:r>
    </w:p>
    <w:p w:rsidR="00A21977" w:rsidRPr="00875524" w:rsidRDefault="00A21977" w:rsidP="00875524">
      <w:pPr>
        <w:pStyle w:val="Odstavec3"/>
      </w:pPr>
      <w:r w:rsidRPr="00875524">
        <w:t>k rozšíření míst plnění</w:t>
      </w:r>
      <w:r w:rsidR="00677077" w:rsidRPr="00875524">
        <w:t xml:space="preserve"> (akvizice ČS)</w:t>
      </w:r>
      <w:r w:rsidRPr="00875524">
        <w:t>;</w:t>
      </w:r>
    </w:p>
    <w:p w:rsidR="00A21977" w:rsidRPr="00875524" w:rsidRDefault="00A21977" w:rsidP="00875524">
      <w:pPr>
        <w:pStyle w:val="Odstavec3"/>
      </w:pPr>
      <w:r w:rsidRPr="00875524">
        <w:t xml:space="preserve">ke snížení míst plnění. </w:t>
      </w:r>
      <w:r w:rsidR="00677077" w:rsidRPr="00875524">
        <w:t>(ztráta vlastnického a/nebo užívacího práva k ČS)</w:t>
      </w:r>
    </w:p>
    <w:p w:rsidR="00A21977" w:rsidRPr="00875524" w:rsidRDefault="00A21977" w:rsidP="00875524">
      <w:pPr>
        <w:pStyle w:val="Odstavec3"/>
      </w:pPr>
      <w:r w:rsidRPr="00875524">
        <w:t>Změna v seznamu nemá vliv na cenu předmětu plnění.</w:t>
      </w:r>
    </w:p>
    <w:p w:rsidR="002E1192" w:rsidRDefault="00490FEA" w:rsidP="00A21977">
      <w:pPr>
        <w:pStyle w:val="Odstavec2"/>
      </w:pPr>
      <w:r>
        <w:t>Konkrétní místo plnění bude prodávajícímu sděleno k</w:t>
      </w:r>
      <w:r w:rsidR="001F2414">
        <w:t>upujícím vždy v objednávce. Konkrétní místo plněn</w:t>
      </w:r>
      <w:r>
        <w:t>í je místem předání a převzetí p</w:t>
      </w:r>
      <w:r w:rsidR="001F2414">
        <w:t>ředmětu plnění.</w:t>
      </w:r>
    </w:p>
    <w:p w:rsidR="00A818D5" w:rsidRPr="00E201D8" w:rsidRDefault="00A818D5" w:rsidP="00A818D5">
      <w:pPr>
        <w:pStyle w:val="Odstavec2"/>
      </w:pPr>
      <w:r>
        <w:t xml:space="preserve">Osoby, které jsou oprávněny za každého prodávajícího činit veškeré úkony při uzavírání dílčích </w:t>
      </w:r>
      <w:r w:rsidRPr="00E201D8">
        <w:t>smluv, jsou uvedeny v Příloze č. 3 této smlouvy.</w:t>
      </w:r>
    </w:p>
    <w:p w:rsidR="00A818D5" w:rsidRDefault="00A818D5" w:rsidP="00A818D5">
      <w:pPr>
        <w:pStyle w:val="Odstavec2"/>
      </w:pPr>
      <w:r w:rsidRPr="00E201D8">
        <w:t xml:space="preserve">Prodávající se zavazuje na základě této </w:t>
      </w:r>
      <w:r w:rsidR="00D91CD1">
        <w:t>rámcové dohody</w:t>
      </w:r>
      <w:r w:rsidR="00D91CD1" w:rsidRPr="00E201D8">
        <w:t xml:space="preserve"> </w:t>
      </w:r>
      <w:r w:rsidRPr="00E201D8">
        <w:t xml:space="preserve">a v souladu s uzavřenou dílčí smlouvou dodat </w:t>
      </w:r>
      <w:r w:rsidR="002B57E7" w:rsidRPr="00E201D8">
        <w:t>zboží</w:t>
      </w:r>
      <w:r w:rsidRPr="00E201D8">
        <w:t xml:space="preserve"> řádně a včas, za podmínek uvedených v této smlouvě, v souladu s technickými a právními předpisy, závaznými podklady a pokyny kupujícího, a předat jej kupujícímu. Kupující se zavazuje </w:t>
      </w:r>
      <w:r w:rsidR="002B57E7" w:rsidRPr="00E201D8">
        <w:t>zboží</w:t>
      </w:r>
      <w:r w:rsidRPr="00E201D8">
        <w:t xml:space="preserve"> převzít a zaplatit, při dodržení podmínek a ujednání této </w:t>
      </w:r>
      <w:r w:rsidR="00F82F20">
        <w:t>rámcové dohody</w:t>
      </w:r>
      <w:r w:rsidRPr="00E201D8">
        <w:t xml:space="preserve">, za </w:t>
      </w:r>
      <w:r w:rsidR="002B57E7" w:rsidRPr="00E201D8">
        <w:t>zboží kupujícímu</w:t>
      </w:r>
      <w:r w:rsidRPr="00E201D8">
        <w:t xml:space="preserve"> Cenu dle této smlouvy</w:t>
      </w:r>
      <w:r w:rsidR="002B57E7" w:rsidRPr="00E201D8">
        <w:t>.</w:t>
      </w:r>
    </w:p>
    <w:p w:rsidR="009D30F1" w:rsidRPr="00F309D8" w:rsidRDefault="009D30F1" w:rsidP="009D30F1">
      <w:pPr>
        <w:pStyle w:val="Odstavec2"/>
      </w:pPr>
      <w:r>
        <w:t>Prodávající v maximálně možném rozsahu odpad, který vzniká při plnění předmětu dílčí zakázky, předá k recyklaci a vytvoření druhotné suroviny (zejména se bude jednat o kovový odpad, plastový odpad a elektronický odpad) a předání takového odpadu k druhotnému využití</w:t>
      </w:r>
      <w:r w:rsidRPr="00862077">
        <w:t>.</w:t>
      </w:r>
    </w:p>
    <w:p w:rsidR="009D30F1" w:rsidRPr="009D30F1" w:rsidRDefault="00F16C5F" w:rsidP="00A61198">
      <w:pPr>
        <w:pStyle w:val="Odstavec2"/>
      </w:pPr>
      <w:r>
        <w:t>Prodávající</w:t>
      </w:r>
      <w:r w:rsidRPr="009D30F1">
        <w:t xml:space="preserve"> při demo</w:t>
      </w:r>
      <w:r>
        <w:t>n</w:t>
      </w:r>
      <w:r w:rsidRPr="009D30F1">
        <w:t xml:space="preserve">táži </w:t>
      </w:r>
      <w:r>
        <w:t>současných</w:t>
      </w:r>
      <w:r w:rsidRPr="009D30F1">
        <w:t xml:space="preserve"> VS označí komponenty, které lze dále využít jako náhradní díly pro VS (dále také jen „</w:t>
      </w:r>
      <w:r w:rsidRPr="00CC2409">
        <w:rPr>
          <w:b/>
          <w:i/>
        </w:rPr>
        <w:t>Využitelné díly</w:t>
      </w:r>
      <w:r w:rsidRPr="009D30F1">
        <w:t xml:space="preserve">“), a to jak pro VS dodávané </w:t>
      </w:r>
      <w:r>
        <w:t>prodávajícím</w:t>
      </w:r>
      <w:r w:rsidRPr="009D30F1">
        <w:t xml:space="preserve">, tak ty, které </w:t>
      </w:r>
      <w:r>
        <w:t>kupující</w:t>
      </w:r>
      <w:r w:rsidRPr="009D30F1">
        <w:t xml:space="preserve"> v síti ČS provozuje. Využitelné díly, použitelné pro VS dodávané </w:t>
      </w:r>
      <w:r>
        <w:t>prodávajícím</w:t>
      </w:r>
      <w:r w:rsidRPr="009D30F1">
        <w:t xml:space="preserve">, po jejich protokolárním předání ze strany </w:t>
      </w:r>
      <w:r>
        <w:t>kupujícího</w:t>
      </w:r>
      <w:r w:rsidRPr="009D30F1">
        <w:t xml:space="preserve"> si ponechá </w:t>
      </w:r>
      <w:r>
        <w:t>prodávající</w:t>
      </w:r>
      <w:r w:rsidRPr="009D30F1">
        <w:t xml:space="preserve"> v úschově a využije je pro účely záručního servisu. Využitelné díly použitelní pro jiné VS než dodáv</w:t>
      </w:r>
      <w:r>
        <w:t>a</w:t>
      </w:r>
      <w:r w:rsidRPr="009D30F1">
        <w:t xml:space="preserve">né </w:t>
      </w:r>
      <w:r>
        <w:t>prodávajícím</w:t>
      </w:r>
      <w:r w:rsidRPr="009D30F1">
        <w:t xml:space="preserve">, </w:t>
      </w:r>
      <w:r>
        <w:t>prodávající</w:t>
      </w:r>
      <w:r w:rsidRPr="009D30F1">
        <w:t xml:space="preserve"> protokolárně předá </w:t>
      </w:r>
      <w:r>
        <w:t xml:space="preserve">kupujícímu a odveze na kupujícím stanovené místo </w:t>
      </w:r>
      <w:r w:rsidRPr="00F16C5F">
        <w:rPr>
          <w:i/>
        </w:rPr>
        <w:t>(sklad Střelice, Smyslov, Hněvice)</w:t>
      </w:r>
      <w:r>
        <w:t>.</w:t>
      </w:r>
      <w:r w:rsidR="009D30F1" w:rsidRPr="009D30F1">
        <w:t xml:space="preserve">   </w:t>
      </w:r>
    </w:p>
    <w:p w:rsidR="00B825BA" w:rsidRDefault="00B825BA" w:rsidP="00B825BA">
      <w:pPr>
        <w:pStyle w:val="Odstavec2"/>
      </w:pPr>
      <w:r>
        <w:t xml:space="preserve">Provádění </w:t>
      </w:r>
      <w:r w:rsidR="00C2756E">
        <w:t xml:space="preserve">předmětu </w:t>
      </w:r>
      <w:r>
        <w:t>plnění prodávajícím zahrnuje kromě činností uvedených v</w:t>
      </w:r>
      <w:r w:rsidR="00946BE4">
        <w:t> </w:t>
      </w:r>
      <w:r>
        <w:t>odst</w:t>
      </w:r>
      <w:r w:rsidR="00946BE4">
        <w:t>.</w:t>
      </w:r>
      <w:r>
        <w:t xml:space="preserve"> 3.1 rámcové dohody a vyplývající z charakteru předmětu plnění a účelu, pro který je prováděn, zejména dále níže uvedené dodávky, práce, služby a jiné výkony:</w:t>
      </w:r>
    </w:p>
    <w:p w:rsidR="00A61198" w:rsidRDefault="00A61198" w:rsidP="00B825BA">
      <w:pPr>
        <w:pStyle w:val="Odstavec3"/>
      </w:pPr>
      <w:r>
        <w:t xml:space="preserve">služby, práce a jiné výkony prodávajícího s provedením předmětu plnění související, tj. zejména přípravné práce </w:t>
      </w:r>
      <w:r w:rsidRPr="00875524">
        <w:t xml:space="preserve">včetně demontáže současných </w:t>
      </w:r>
      <w:r w:rsidRPr="00911161">
        <w:t xml:space="preserve">VS </w:t>
      </w:r>
      <w:r w:rsidRPr="00875524">
        <w:t xml:space="preserve">a jejich rozebrání na díly dle požadavků </w:t>
      </w:r>
      <w:r>
        <w:t>kupujícího</w:t>
      </w:r>
      <w:r w:rsidRPr="00875524">
        <w:t xml:space="preserve"> a odvoz na </w:t>
      </w:r>
      <w:r>
        <w:t xml:space="preserve">kupujícím </w:t>
      </w:r>
      <w:r w:rsidRPr="00875524">
        <w:t xml:space="preserve">stanovené místo </w:t>
      </w:r>
      <w:r>
        <w:t>nebo do skladu prodávajícího, ve kterém budou uschovány pro jejich využití při následném Servisu VS</w:t>
      </w:r>
      <w:r w:rsidRPr="00875524">
        <w:t xml:space="preserve">, nebude-li </w:t>
      </w:r>
      <w:r>
        <w:t>kupující</w:t>
      </w:r>
      <w:r w:rsidRPr="00875524">
        <w:t xml:space="preserve"> požadovat jejich</w:t>
      </w:r>
      <w:r>
        <w:t xml:space="preserve"> likvidaci či </w:t>
      </w:r>
      <w:r w:rsidRPr="00875524">
        <w:t>ekologick</w:t>
      </w:r>
      <w:r>
        <w:t>ou</w:t>
      </w:r>
      <w:r w:rsidRPr="00875524">
        <w:t xml:space="preserve"> likvidaci</w:t>
      </w:r>
      <w:r>
        <w:t xml:space="preserve"> jako druhotná surovina</w:t>
      </w:r>
      <w:r w:rsidRPr="00911161">
        <w:t>,</w:t>
      </w:r>
      <w:r>
        <w:t xml:space="preserve"> dodávka materiálů, komponentů či výrobků a zařízení potřebných pro řádnou realizaci předmětu plnění;</w:t>
      </w:r>
    </w:p>
    <w:p w:rsidR="00B825BA" w:rsidRDefault="00B825BA" w:rsidP="00B825BA">
      <w:pPr>
        <w:pStyle w:val="Odstavec3"/>
      </w:pPr>
      <w:r>
        <w:t>dopravné a balné;</w:t>
      </w:r>
    </w:p>
    <w:p w:rsidR="00B825BA" w:rsidRDefault="00B825BA" w:rsidP="00B825BA">
      <w:pPr>
        <w:pStyle w:val="Odstavec3"/>
      </w:pPr>
      <w:r>
        <w:t xml:space="preserve">likvidace veškerých odpadů vzniklých při provádění </w:t>
      </w:r>
      <w:r w:rsidR="00C35B5F">
        <w:t>předmětu plnění</w:t>
      </w:r>
      <w:r>
        <w:t>, včetně případné ekologické likvidace původních výdejních stojanů</w:t>
      </w:r>
    </w:p>
    <w:p w:rsidR="005C5D01" w:rsidRPr="009F4458" w:rsidRDefault="005C5D01" w:rsidP="00AC48A7">
      <w:pPr>
        <w:pStyle w:val="lnek"/>
        <w:spacing w:before="480"/>
        <w:ind w:left="17"/>
        <w:rPr>
          <w:rFonts w:cs="Arial"/>
        </w:rPr>
      </w:pPr>
      <w:r w:rsidRPr="009F4458">
        <w:rPr>
          <w:rFonts w:eastAsiaTheme="minorEastAsia" w:cs="Arial"/>
        </w:rPr>
        <w:t>Cena</w:t>
      </w:r>
    </w:p>
    <w:p w:rsidR="001B6D8D" w:rsidRDefault="00D90FA2" w:rsidP="002B57E7">
      <w:pPr>
        <w:pStyle w:val="Odstavec2"/>
      </w:pPr>
      <w:r w:rsidRPr="009328FD">
        <w:t xml:space="preserve">Cena za předmět dílčí zakázky </w:t>
      </w:r>
      <w:r w:rsidR="009E3341">
        <w:t>–</w:t>
      </w:r>
      <w:r w:rsidRPr="009328FD">
        <w:t xml:space="preserve"> </w:t>
      </w:r>
      <w:r w:rsidR="009E3341">
        <w:t>předmět plnění</w:t>
      </w:r>
      <w:r w:rsidR="009E3341" w:rsidRPr="009328FD">
        <w:t xml:space="preserve"> </w:t>
      </w:r>
      <w:r w:rsidRPr="009328FD">
        <w:t>(dále a výše též jen "</w:t>
      </w:r>
      <w:r w:rsidRPr="00911161">
        <w:rPr>
          <w:b/>
        </w:rPr>
        <w:t>Cena</w:t>
      </w:r>
      <w:r w:rsidR="009E3341" w:rsidRPr="00911161">
        <w:rPr>
          <w:b/>
        </w:rPr>
        <w:t xml:space="preserve"> plnění</w:t>
      </w:r>
      <w:r w:rsidRPr="009328FD">
        <w:t>") bude sjednána dohodou</w:t>
      </w:r>
      <w:r w:rsidR="00875524">
        <w:t>,</w:t>
      </w:r>
      <w:r w:rsidR="00D91CD1">
        <w:t xml:space="preserve"> v souladu s touto rámcovou dohodou</w:t>
      </w:r>
      <w:r w:rsidRPr="009328FD">
        <w:t xml:space="preserve"> jako cena smluvní</w:t>
      </w:r>
      <w:r w:rsidR="001342A2">
        <w:t xml:space="preserve"> </w:t>
      </w:r>
      <w:r w:rsidRPr="009328FD">
        <w:t>bude uvedena v dílčí smlouvě</w:t>
      </w:r>
      <w:r w:rsidR="001342A2">
        <w:t xml:space="preserve"> </w:t>
      </w:r>
      <w:r w:rsidR="001342A2" w:rsidRPr="009328FD">
        <w:t>a</w:t>
      </w:r>
      <w:r w:rsidR="001342A2">
        <w:t xml:space="preserve"> </w:t>
      </w:r>
      <w:r w:rsidR="001342A2" w:rsidRPr="001342A2">
        <w:t xml:space="preserve">bude vždy vypočtena na základě jednotkových cen uvedených v příloze č. </w:t>
      </w:r>
      <w:r w:rsidR="001342A2">
        <w:t>4</w:t>
      </w:r>
      <w:r w:rsidR="006C5314">
        <w:t xml:space="preserve"> </w:t>
      </w:r>
      <w:r w:rsidR="001342A2" w:rsidRPr="001342A2">
        <w:t xml:space="preserve">této </w:t>
      </w:r>
      <w:r w:rsidR="001342A2">
        <w:t>rámcové dohody</w:t>
      </w:r>
      <w:r w:rsidR="006C5314">
        <w:t xml:space="preserve"> a upravených podle hodnot uvedených v rámci minitendru</w:t>
      </w:r>
      <w:r w:rsidR="001342A2">
        <w:t xml:space="preserve"> </w:t>
      </w:r>
      <w:r w:rsidR="001342A2" w:rsidRPr="001342A2">
        <w:t xml:space="preserve">a bude účtována dle rozsahu </w:t>
      </w:r>
      <w:r w:rsidR="006C5314">
        <w:t xml:space="preserve">předmětu plnění </w:t>
      </w:r>
      <w:r w:rsidR="001342A2" w:rsidRPr="001342A2">
        <w:t>provedeného</w:t>
      </w:r>
      <w:r w:rsidR="006C5314">
        <w:t xml:space="preserve"> prodávajícím </w:t>
      </w:r>
      <w:r w:rsidR="001342A2" w:rsidRPr="001342A2">
        <w:t xml:space="preserve">dle dílčí smlouvy, tj. dle skutečně dodaných VS a jejich </w:t>
      </w:r>
      <w:r w:rsidR="006C5314">
        <w:t>Instalace</w:t>
      </w:r>
      <w:r w:rsidRPr="009328FD">
        <w:t xml:space="preserve">. </w:t>
      </w:r>
      <w:r w:rsidR="001D4911" w:rsidRPr="009F4458">
        <w:t xml:space="preserve"> </w:t>
      </w:r>
    </w:p>
    <w:p w:rsidR="00CA05ED" w:rsidRDefault="00CA05ED" w:rsidP="00CA05ED">
      <w:pPr>
        <w:pStyle w:val="Odstavec2"/>
      </w:pPr>
      <w:r>
        <w:t xml:space="preserve">K celkové </w:t>
      </w:r>
      <w:r w:rsidR="00D91CD1">
        <w:t>C</w:t>
      </w:r>
      <w:r>
        <w:t xml:space="preserve">eně za předmět </w:t>
      </w:r>
      <w:r w:rsidR="006F382E">
        <w:t>plnění</w:t>
      </w:r>
      <w:r w:rsidR="009E3341">
        <w:t xml:space="preserve"> </w:t>
      </w:r>
      <w:r>
        <w:t>p</w:t>
      </w:r>
      <w:r w:rsidRPr="009F4458">
        <w:t xml:space="preserve">rodávajícího dle dílčí smlouvy bude při fakturaci připočtena </w:t>
      </w:r>
      <w:r>
        <w:t>daň</w:t>
      </w:r>
      <w:r w:rsidRPr="009328FD">
        <w:t xml:space="preserve"> z přidané hodnoty (</w:t>
      </w:r>
      <w:r>
        <w:t>dále také jen „</w:t>
      </w:r>
      <w:r w:rsidRPr="006C4BD6">
        <w:rPr>
          <w:b/>
        </w:rPr>
        <w:t>DPH</w:t>
      </w:r>
      <w:r>
        <w:t xml:space="preserve">“) </w:t>
      </w:r>
      <w:r w:rsidRPr="009F4458">
        <w:t>ve výši v souladu s platnými právními předpisy ke dni uskutečnění zdanitelného plnění.</w:t>
      </w:r>
      <w:r>
        <w:t xml:space="preserve"> </w:t>
      </w:r>
    </w:p>
    <w:p w:rsidR="001342A2" w:rsidRPr="00AD4B94" w:rsidRDefault="001342A2" w:rsidP="001342A2">
      <w:pPr>
        <w:pStyle w:val="Odstavec2"/>
      </w:pPr>
      <w:r w:rsidRPr="00AD4B94">
        <w:t>Není-li v</w:t>
      </w:r>
      <w:r>
        <w:t> této rámcové dohodě uvedeno</w:t>
      </w:r>
      <w:r w:rsidRPr="00AD4B94">
        <w:t xml:space="preserve"> jinak, jsou v</w:t>
      </w:r>
      <w:r w:rsidR="006C5314">
        <w:t> </w:t>
      </w:r>
      <w:r>
        <w:t>Cen</w:t>
      </w:r>
      <w:r w:rsidR="006C5314">
        <w:t xml:space="preserve">ě plnění </w:t>
      </w:r>
      <w:r w:rsidRPr="00AD4B94">
        <w:t xml:space="preserve">zahrnuty </w:t>
      </w:r>
      <w:r>
        <w:t xml:space="preserve">veškeré náklady </w:t>
      </w:r>
      <w:r w:rsidR="006C5314">
        <w:t xml:space="preserve">prodávajícího </w:t>
      </w:r>
      <w:r>
        <w:t>spojené s plněním dílčí smlouvy, zejména:</w:t>
      </w:r>
    </w:p>
    <w:p w:rsidR="001342A2" w:rsidRPr="00AD4B94" w:rsidRDefault="001342A2" w:rsidP="00F73620">
      <w:pPr>
        <w:pStyle w:val="Odstavec3"/>
        <w:tabs>
          <w:tab w:val="clear" w:pos="1134"/>
          <w:tab w:val="left" w:pos="1418"/>
        </w:tabs>
      </w:pPr>
      <w:r>
        <w:t>n</w:t>
      </w:r>
      <w:r w:rsidRPr="00AD4B94">
        <w:t xml:space="preserve">áklady na veškerou svislou a vodorovnou dopravu </w:t>
      </w:r>
      <w:r>
        <w:t>do místa plnění a v místě plnění (pracovišti);</w:t>
      </w:r>
    </w:p>
    <w:p w:rsidR="001342A2" w:rsidRDefault="001342A2" w:rsidP="00F73620">
      <w:pPr>
        <w:pStyle w:val="Odstavec3"/>
        <w:tabs>
          <w:tab w:val="clear" w:pos="1134"/>
          <w:tab w:val="left" w:pos="1418"/>
        </w:tabs>
      </w:pPr>
      <w:r>
        <w:t>n</w:t>
      </w:r>
      <w:r w:rsidRPr="00AD4B94">
        <w:t>áklady na zakrytí (nebo jiné zajištění) konstrukcí před znečištěním a poškozením a odstranění zakryt</w:t>
      </w:r>
      <w:r>
        <w:t>í,</w:t>
      </w:r>
    </w:p>
    <w:p w:rsidR="001342A2" w:rsidRPr="00AD4B94" w:rsidRDefault="001342A2" w:rsidP="00F73620">
      <w:pPr>
        <w:pStyle w:val="Odstavec3"/>
        <w:tabs>
          <w:tab w:val="clear" w:pos="1134"/>
          <w:tab w:val="left" w:pos="1418"/>
        </w:tabs>
      </w:pPr>
      <w:r>
        <w:t>n</w:t>
      </w:r>
      <w:r w:rsidRPr="00AD4B94">
        <w:t>áklady na vyklizení</w:t>
      </w:r>
      <w:r>
        <w:t xml:space="preserve"> místa plnění</w:t>
      </w:r>
      <w:r w:rsidRPr="00AD4B94">
        <w:t xml:space="preserve"> </w:t>
      </w:r>
      <w:r>
        <w:t>(</w:t>
      </w:r>
      <w:r w:rsidRPr="00AD4B94">
        <w:t>pracoviště</w:t>
      </w:r>
      <w:r>
        <w:t>)</w:t>
      </w:r>
      <w:r w:rsidRPr="00AD4B94">
        <w:t>, odvoz zbytků materiá</w:t>
      </w:r>
      <w:r>
        <w:t>lu;</w:t>
      </w:r>
    </w:p>
    <w:p w:rsidR="001342A2" w:rsidRPr="00AD4B94" w:rsidRDefault="001342A2" w:rsidP="00F73620">
      <w:pPr>
        <w:pStyle w:val="Odstavec3"/>
        <w:tabs>
          <w:tab w:val="clear" w:pos="1134"/>
          <w:tab w:val="left" w:pos="1418"/>
        </w:tabs>
      </w:pPr>
      <w:r>
        <w:t>n</w:t>
      </w:r>
      <w:r w:rsidRPr="00AD4B94">
        <w:t>áklady na veškerá opatření vyplývající z právních a ostatních předpisů k zajištění bezpečnosti a ochrany zdraví při práci a k zajištění požární ochrany</w:t>
      </w:r>
      <w:r>
        <w:t xml:space="preserve"> a prevence závažných havárií;</w:t>
      </w:r>
    </w:p>
    <w:p w:rsidR="001342A2" w:rsidRPr="00AD4B94" w:rsidRDefault="001342A2" w:rsidP="00F73620">
      <w:pPr>
        <w:pStyle w:val="Odstavec3"/>
        <w:tabs>
          <w:tab w:val="clear" w:pos="1134"/>
          <w:tab w:val="left" w:pos="1418"/>
        </w:tabs>
      </w:pPr>
      <w:r>
        <w:t>n</w:t>
      </w:r>
      <w:r w:rsidRPr="00AD4B94">
        <w:t>áklady na opatření k zajištění bezpečnosti práce, ochranná zábradlí o</w:t>
      </w:r>
      <w:r>
        <w:t>tvorů, volných okrajů a podobně;</w:t>
      </w:r>
    </w:p>
    <w:p w:rsidR="001342A2" w:rsidRDefault="001342A2" w:rsidP="00F73620">
      <w:pPr>
        <w:pStyle w:val="Odstavec3"/>
        <w:tabs>
          <w:tab w:val="clear" w:pos="1134"/>
          <w:tab w:val="left" w:pos="1418"/>
        </w:tabs>
      </w:pPr>
      <w:r>
        <w:t>n</w:t>
      </w:r>
      <w:r w:rsidRPr="00AD4B94">
        <w:t>áklady na opatření na ochranu konstrukcí před negativními vlivy počasí,</w:t>
      </w:r>
      <w:r>
        <w:t xml:space="preserve"> např. deště, teploty a podobně;</w:t>
      </w:r>
    </w:p>
    <w:p w:rsidR="001342A2" w:rsidRDefault="001342A2" w:rsidP="00F73620">
      <w:pPr>
        <w:pStyle w:val="Odstavec3"/>
        <w:tabs>
          <w:tab w:val="clear" w:pos="1134"/>
          <w:tab w:val="left" w:pos="1418"/>
        </w:tabs>
      </w:pPr>
      <w:r>
        <w:t>náklady na požární asistenci</w:t>
      </w:r>
    </w:p>
    <w:p w:rsidR="001342A2" w:rsidRPr="00AD4B94" w:rsidRDefault="001342A2" w:rsidP="00F73620">
      <w:pPr>
        <w:pStyle w:val="Odstavec3"/>
        <w:tabs>
          <w:tab w:val="clear" w:pos="1134"/>
          <w:tab w:val="left" w:pos="1418"/>
        </w:tabs>
      </w:pPr>
      <w:r>
        <w:t>n</w:t>
      </w:r>
      <w:r w:rsidRPr="00AD4B94">
        <w:t>áklady na provádění zkoušek a a</w:t>
      </w:r>
      <w:r>
        <w:t xml:space="preserve">testů během provádění </w:t>
      </w:r>
      <w:r w:rsidR="00D54A74">
        <w:t>předmětu plnění</w:t>
      </w:r>
      <w:r>
        <w:t>, zejména</w:t>
      </w:r>
      <w:r w:rsidR="00D54A74">
        <w:t xml:space="preserve"> </w:t>
      </w:r>
      <w:r w:rsidR="00F73620">
        <w:t>i</w:t>
      </w:r>
      <w:r w:rsidR="00D54A74">
        <w:t>nstalace</w:t>
      </w:r>
      <w:r w:rsidR="00F73620">
        <w:t xml:space="preserve"> (montáže)</w:t>
      </w:r>
      <w:r>
        <w:t xml:space="preserve">, jsou-li vyžadovány </w:t>
      </w:r>
      <w:r w:rsidR="00D54A74">
        <w:t xml:space="preserve">kupujícím </w:t>
      </w:r>
      <w:r>
        <w:t>a/nebo platnými právními předpisy;</w:t>
      </w:r>
    </w:p>
    <w:p w:rsidR="001342A2" w:rsidRPr="00FF636E" w:rsidRDefault="001342A2" w:rsidP="00F73620">
      <w:pPr>
        <w:pStyle w:val="Odstavec3"/>
        <w:tabs>
          <w:tab w:val="clear" w:pos="1134"/>
          <w:tab w:val="left" w:pos="1418"/>
        </w:tabs>
        <w:ind w:left="1701" w:hanging="1133"/>
      </w:pPr>
      <w:r>
        <w:t>n</w:t>
      </w:r>
      <w:r w:rsidRPr="00FF636E">
        <w:t>áklady na platby z</w:t>
      </w:r>
      <w:r>
        <w:t>a požadované záruky a pojištění;</w:t>
      </w:r>
    </w:p>
    <w:p w:rsidR="001342A2" w:rsidRPr="00FF636E" w:rsidRDefault="001342A2" w:rsidP="001342A2">
      <w:pPr>
        <w:pStyle w:val="Odstavec3"/>
      </w:pPr>
      <w:r>
        <w:t>n</w:t>
      </w:r>
      <w:r w:rsidRPr="00FF636E">
        <w:t xml:space="preserve">áklady </w:t>
      </w:r>
      <w:r>
        <w:t xml:space="preserve">na veškeré práce, </w:t>
      </w:r>
      <w:r w:rsidRPr="00906A0A">
        <w:t>dodávky či výkony potřebné k</w:t>
      </w:r>
      <w:r>
        <w:t xml:space="preserve"> řádnému provedení kompletního </w:t>
      </w:r>
      <w:r w:rsidR="00D54A74">
        <w:t>předmětu plnění</w:t>
      </w:r>
      <w:r w:rsidRPr="00906A0A">
        <w:t xml:space="preserve">, jímž se </w:t>
      </w:r>
      <w:r w:rsidRPr="00AD4B94">
        <w:t xml:space="preserve">má zabezpečit plná funkčnost a bezpečnost </w:t>
      </w:r>
      <w:r>
        <w:t xml:space="preserve">VS, jakož i náklady na </w:t>
      </w:r>
      <w:r w:rsidRPr="00FF636E">
        <w:t>veškeré pomocné materiály a ostatní hmoty a</w:t>
      </w:r>
      <w:r>
        <w:t xml:space="preserve"> pomocné práce,</w:t>
      </w:r>
      <w:r w:rsidRPr="00FF636E">
        <w:t xml:space="preserve"> výkony</w:t>
      </w:r>
      <w:r>
        <w:t xml:space="preserve"> či přípomoci</w:t>
      </w:r>
      <w:r w:rsidR="00EB3B1A">
        <w:t xml:space="preserve"> prováděné při Instalaci</w:t>
      </w:r>
      <w:r>
        <w:t>;</w:t>
      </w:r>
    </w:p>
    <w:p w:rsidR="001342A2" w:rsidRPr="00AD4B94" w:rsidRDefault="001342A2" w:rsidP="001342A2">
      <w:pPr>
        <w:pStyle w:val="Odstavec3"/>
      </w:pPr>
      <w:r>
        <w:t>n</w:t>
      </w:r>
      <w:r w:rsidRPr="00AD4B94">
        <w:t>áklady spojené s vypracováním veškerých technologických předpisů a postupů a jiný</w:t>
      </w:r>
      <w:r>
        <w:t xml:space="preserve">ch dokladů nutných k provedení </w:t>
      </w:r>
      <w:r w:rsidR="00EB3B1A">
        <w:t>předmětu plnění</w:t>
      </w:r>
      <w:r>
        <w:t>;</w:t>
      </w:r>
    </w:p>
    <w:p w:rsidR="001342A2" w:rsidRPr="00AD4B94" w:rsidRDefault="001342A2" w:rsidP="001342A2">
      <w:pPr>
        <w:pStyle w:val="Odstavec3"/>
      </w:pPr>
      <w:r>
        <w:t>n</w:t>
      </w:r>
      <w:r w:rsidRPr="00AD4B94">
        <w:t xml:space="preserve">áklady na dopravu a složení materiálu a jednotlivých zařízení </w:t>
      </w:r>
      <w:r>
        <w:t>pracoviště</w:t>
      </w:r>
      <w:r w:rsidRPr="00AD4B94">
        <w:t xml:space="preserve"> včetně skladování na </w:t>
      </w:r>
      <w:r>
        <w:t>pracovišti;</w:t>
      </w:r>
    </w:p>
    <w:p w:rsidR="001342A2" w:rsidRDefault="001342A2" w:rsidP="001342A2">
      <w:pPr>
        <w:pStyle w:val="Odstavec3"/>
      </w:pPr>
      <w:r>
        <w:t>náklady a poplatky související s</w:t>
      </w:r>
      <w:r w:rsidR="00FA7A05">
        <w:t> předmětem plnění</w:t>
      </w:r>
      <w:r>
        <w:t xml:space="preserve"> včetně daní, poplatků dle platných právních předpisů (včetně celních) a bankovních výloh;</w:t>
      </w:r>
    </w:p>
    <w:p w:rsidR="001342A2" w:rsidRDefault="001342A2" w:rsidP="00875524">
      <w:pPr>
        <w:pStyle w:val="Odstavec3"/>
      </w:pPr>
      <w:r>
        <w:t>náklady</w:t>
      </w:r>
      <w:r w:rsidRPr="00EF2D33">
        <w:t xml:space="preserve"> </w:t>
      </w:r>
      <w:r w:rsidRPr="0060468B">
        <w:t>na individuální a komplexní zkoušky</w:t>
      </w:r>
      <w:r w:rsidR="00FA7A05">
        <w:t xml:space="preserve"> VS</w:t>
      </w:r>
      <w:r w:rsidRPr="0060468B">
        <w:t xml:space="preserve"> (event. zkušební provoz</w:t>
      </w:r>
      <w:r>
        <w:t>)</w:t>
      </w:r>
      <w:r w:rsidR="00FA7A05">
        <w:t>, jsou-li kupujícím a/nebo obecně závazným právním předpisem stanoveny.</w:t>
      </w:r>
    </w:p>
    <w:p w:rsidR="001D4911" w:rsidRPr="009F4458" w:rsidRDefault="001D4911" w:rsidP="002B57E7">
      <w:pPr>
        <w:pStyle w:val="Odstavec2"/>
      </w:pPr>
      <w:r w:rsidRPr="009F4458">
        <w:t>Pr</w:t>
      </w:r>
      <w:r w:rsidR="009F4458" w:rsidRPr="009F4458">
        <w:t xml:space="preserve">odávající prohlašuje, že uvedená cena předmětu </w:t>
      </w:r>
      <w:r w:rsidR="009E3341">
        <w:t>plnění</w:t>
      </w:r>
      <w:r w:rsidR="009E3341" w:rsidRPr="009F4458">
        <w:t xml:space="preserve"> </w:t>
      </w:r>
      <w:r w:rsidR="009F4458" w:rsidRPr="009F4458">
        <w:t>je nejvýše přípustná, neměnná</w:t>
      </w:r>
      <w:r w:rsidRPr="009F4458">
        <w:t xml:space="preserve"> a zahrnuj</w:t>
      </w:r>
      <w:r w:rsidR="00051C3B">
        <w:t>e</w:t>
      </w:r>
      <w:r w:rsidRPr="009F4458">
        <w:t xml:space="preserve"> veškeré náklady</w:t>
      </w:r>
      <w:r w:rsidR="009F4458" w:rsidRPr="009F4458">
        <w:t xml:space="preserve"> spojené s jednotlivým </w:t>
      </w:r>
      <w:r w:rsidR="009E3341">
        <w:t xml:space="preserve">předmětem </w:t>
      </w:r>
      <w:r w:rsidR="009F4458" w:rsidRPr="009F4458">
        <w:t>plněním p</w:t>
      </w:r>
      <w:r w:rsidRPr="009F4458">
        <w:t>rodávajícího, zejména náklady na dopravu do konkrétního místa plnění, náklady na balení apod.</w:t>
      </w:r>
    </w:p>
    <w:p w:rsidR="005C5D01" w:rsidRPr="00EB5FCB" w:rsidRDefault="005C5D01" w:rsidP="00AC48A7">
      <w:pPr>
        <w:pStyle w:val="lnek"/>
        <w:spacing w:before="480"/>
        <w:ind w:left="17"/>
        <w:rPr>
          <w:rFonts w:cs="Arial"/>
        </w:rPr>
      </w:pPr>
      <w:r w:rsidRPr="00EB5FCB">
        <w:rPr>
          <w:rFonts w:cs="Arial"/>
        </w:rPr>
        <w:t xml:space="preserve">Platební </w:t>
      </w:r>
      <w:r w:rsidRPr="00EB5FCB">
        <w:rPr>
          <w:rFonts w:eastAsiaTheme="minorEastAsia" w:cs="Arial"/>
        </w:rPr>
        <w:t>podmínky</w:t>
      </w:r>
    </w:p>
    <w:p w:rsidR="005C5D01" w:rsidRPr="00EB5FCB" w:rsidRDefault="005C5D01" w:rsidP="001B6D8D">
      <w:pPr>
        <w:pStyle w:val="Odstavec2"/>
        <w:rPr>
          <w:rFonts w:cs="Arial"/>
        </w:rPr>
      </w:pPr>
      <w:r w:rsidRPr="00EB5FCB">
        <w:rPr>
          <w:rFonts w:cs="Arial"/>
        </w:rPr>
        <w:t xml:space="preserve">Cena </w:t>
      </w:r>
      <w:r w:rsidR="00D10A33" w:rsidRPr="00EB5FCB">
        <w:rPr>
          <w:rFonts w:cs="Arial"/>
        </w:rPr>
        <w:t xml:space="preserve">za </w:t>
      </w:r>
      <w:r w:rsidR="000C3A97">
        <w:rPr>
          <w:rFonts w:cs="Arial"/>
        </w:rPr>
        <w:t xml:space="preserve">předmět </w:t>
      </w:r>
      <w:r w:rsidR="00A21977">
        <w:rPr>
          <w:rFonts w:cs="Arial"/>
        </w:rPr>
        <w:t>plnění</w:t>
      </w:r>
      <w:r w:rsidR="00A21977" w:rsidRPr="00EB5FCB">
        <w:rPr>
          <w:rFonts w:cs="Arial"/>
        </w:rPr>
        <w:t xml:space="preserve"> </w:t>
      </w:r>
      <w:r w:rsidRPr="00EB5FCB">
        <w:rPr>
          <w:rFonts w:cs="Arial"/>
        </w:rPr>
        <w:t xml:space="preserve">bude </w:t>
      </w:r>
      <w:r w:rsidR="006555D3">
        <w:rPr>
          <w:rFonts w:cs="Arial"/>
        </w:rPr>
        <w:t>k</w:t>
      </w:r>
      <w:r w:rsidR="000B5466" w:rsidRPr="00EB5FCB">
        <w:rPr>
          <w:rFonts w:cs="Arial"/>
        </w:rPr>
        <w:t>upujícím hrazena</w:t>
      </w:r>
      <w:r w:rsidRPr="00EB5FCB">
        <w:rPr>
          <w:rFonts w:cs="Arial"/>
        </w:rPr>
        <w:t xml:space="preserve"> jednorázově po řádném a úplném </w:t>
      </w:r>
      <w:r w:rsidR="006555D3">
        <w:rPr>
          <w:rFonts w:cs="Arial"/>
        </w:rPr>
        <w:t>dodání p</w:t>
      </w:r>
      <w:r w:rsidR="000B5466" w:rsidRPr="00EB5FCB">
        <w:rPr>
          <w:rFonts w:cs="Arial"/>
        </w:rPr>
        <w:t>ředmětu plnění podle každé jednotlivé dílčí smlouvy</w:t>
      </w:r>
      <w:r w:rsidRPr="00EB5FCB">
        <w:rPr>
          <w:rFonts w:cs="Arial"/>
        </w:rPr>
        <w:t>, na základě faktury – daňového dokladu (dále jen „</w:t>
      </w:r>
      <w:r w:rsidRPr="00EB5FCB">
        <w:rPr>
          <w:rFonts w:cs="Arial"/>
          <w:b/>
          <w:i/>
        </w:rPr>
        <w:t>faktura</w:t>
      </w:r>
      <w:r w:rsidRPr="00EB5FCB">
        <w:rPr>
          <w:rFonts w:cs="Arial"/>
        </w:rPr>
        <w:t xml:space="preserve">“) vystavené po předání a převzetí </w:t>
      </w:r>
      <w:r w:rsidR="006555D3">
        <w:rPr>
          <w:rFonts w:cs="Arial"/>
        </w:rPr>
        <w:t>p</w:t>
      </w:r>
      <w:r w:rsidR="000B5466" w:rsidRPr="00EB5FCB">
        <w:rPr>
          <w:rFonts w:cs="Arial"/>
        </w:rPr>
        <w:t>ředmětu plnění</w:t>
      </w:r>
      <w:r w:rsidRPr="00EB5FCB">
        <w:rPr>
          <w:rFonts w:cs="Arial"/>
        </w:rPr>
        <w:t xml:space="preserve">, o kterém </w:t>
      </w:r>
      <w:r w:rsidR="00C41454">
        <w:rPr>
          <w:rFonts w:cs="Arial"/>
        </w:rPr>
        <w:t>bude sepsán p</w:t>
      </w:r>
      <w:r w:rsidR="00E00091" w:rsidRPr="00EB5FCB">
        <w:rPr>
          <w:rFonts w:cs="Arial"/>
        </w:rPr>
        <w:t xml:space="preserve">rotokol o předání </w:t>
      </w:r>
      <w:r w:rsidRPr="00EB5FCB">
        <w:rPr>
          <w:rFonts w:cs="Arial"/>
        </w:rPr>
        <w:t>a převzetí.</w:t>
      </w:r>
    </w:p>
    <w:p w:rsidR="00E00091" w:rsidRPr="009C078A" w:rsidRDefault="00E00091" w:rsidP="00E00091">
      <w:pPr>
        <w:pStyle w:val="Odstavec2"/>
        <w:rPr>
          <w:rFonts w:cs="Arial"/>
        </w:rPr>
      </w:pPr>
      <w:r w:rsidRPr="009C078A">
        <w:rPr>
          <w:rFonts w:cs="Arial"/>
        </w:rPr>
        <w:t>Adres</w:t>
      </w:r>
      <w:r w:rsidR="0089402F">
        <w:rPr>
          <w:rFonts w:cs="Arial"/>
        </w:rPr>
        <w:t>a</w:t>
      </w:r>
      <w:r w:rsidRPr="009C078A">
        <w:rPr>
          <w:rFonts w:cs="Arial"/>
        </w:rPr>
        <w:t xml:space="preserve"> pro doručení faktur: </w:t>
      </w:r>
    </w:p>
    <w:p w:rsidR="00E00091" w:rsidRDefault="00E00091" w:rsidP="00424E60">
      <w:pPr>
        <w:pStyle w:val="Odstavec2"/>
        <w:numPr>
          <w:ilvl w:val="3"/>
          <w:numId w:val="7"/>
        </w:numPr>
        <w:tabs>
          <w:tab w:val="clear" w:pos="2007"/>
          <w:tab w:val="num" w:pos="1134"/>
        </w:tabs>
        <w:ind w:left="1134" w:hanging="283"/>
        <w:rPr>
          <w:rFonts w:cs="Arial"/>
        </w:rPr>
      </w:pPr>
      <w:r w:rsidRPr="009C078A">
        <w:rPr>
          <w:rFonts w:cs="Arial"/>
        </w:rPr>
        <w:t>v listinné podobě: ČEPRO, a.s., FÚ, Odbor účtárny, Hněvice 62, 411 08 Štětí;</w:t>
      </w:r>
    </w:p>
    <w:p w:rsidR="00EB3E3C" w:rsidRPr="00457ACC" w:rsidRDefault="00A61849" w:rsidP="00424E60">
      <w:pPr>
        <w:pStyle w:val="Odstavec2"/>
        <w:numPr>
          <w:ilvl w:val="0"/>
          <w:numId w:val="15"/>
        </w:numPr>
        <w:ind w:left="1134" w:hanging="283"/>
        <w:rPr>
          <w:rFonts w:cs="Arial"/>
        </w:rPr>
      </w:pPr>
      <w:r>
        <w:rPr>
          <w:rFonts w:cs="Arial"/>
        </w:rPr>
        <w:t>v</w:t>
      </w:r>
      <w:r w:rsidR="00EB3E3C" w:rsidRPr="00457ACC">
        <w:rPr>
          <w:rFonts w:cs="Arial"/>
        </w:rPr>
        <w:t> případě elekt</w:t>
      </w:r>
      <w:r w:rsidR="00EB3E3C">
        <w:rPr>
          <w:rFonts w:cs="Arial"/>
        </w:rPr>
        <w:t xml:space="preserve">ronického dokladu si </w:t>
      </w:r>
      <w:r w:rsidR="006555D3">
        <w:rPr>
          <w:rFonts w:cs="Arial"/>
        </w:rPr>
        <w:t>prodávající vyžádá souhlas k</w:t>
      </w:r>
      <w:r w:rsidR="00EB3E3C">
        <w:rPr>
          <w:rFonts w:cs="Arial"/>
        </w:rPr>
        <w:t>upujícího</w:t>
      </w:r>
      <w:r w:rsidR="00EB3E3C" w:rsidRPr="00457ACC">
        <w:rPr>
          <w:rFonts w:cs="Arial"/>
        </w:rPr>
        <w:t xml:space="preserve">, příp. bude uzavřena samostatná dohoda o podmínkách elektronické fakturace.   </w:t>
      </w:r>
    </w:p>
    <w:p w:rsidR="00EB3E3C" w:rsidRPr="00457ACC" w:rsidRDefault="006555D3" w:rsidP="00424E60">
      <w:pPr>
        <w:pStyle w:val="Odstavec2"/>
        <w:numPr>
          <w:ilvl w:val="1"/>
          <w:numId w:val="1"/>
        </w:numPr>
        <w:spacing w:before="120"/>
        <w:rPr>
          <w:rFonts w:cs="Arial"/>
        </w:rPr>
      </w:pPr>
      <w:r>
        <w:rPr>
          <w:rFonts w:cs="Arial"/>
        </w:rPr>
        <w:t>Každá faktura dle této s</w:t>
      </w:r>
      <w:r w:rsidR="00EB3E3C" w:rsidRPr="00457ACC">
        <w:rPr>
          <w:rFonts w:cs="Arial"/>
        </w:rPr>
        <w:t xml:space="preserve">mlouvy je splatná do </w:t>
      </w:r>
      <w:r w:rsidR="00EB3E3C">
        <w:rPr>
          <w:rFonts w:cs="Arial"/>
        </w:rPr>
        <w:t>3</w:t>
      </w:r>
      <w:r w:rsidR="00EB3E3C" w:rsidRPr="00457ACC">
        <w:rPr>
          <w:rFonts w:cs="Arial"/>
        </w:rPr>
        <w:t>0 d</w:t>
      </w:r>
      <w:r>
        <w:rPr>
          <w:rFonts w:cs="Arial"/>
        </w:rPr>
        <w:t>nů od jejího doručení k</w:t>
      </w:r>
      <w:r w:rsidR="00EB3E3C">
        <w:rPr>
          <w:rFonts w:cs="Arial"/>
        </w:rPr>
        <w:t>upujícímu</w:t>
      </w:r>
      <w:r w:rsidR="00EB3E3C" w:rsidRPr="00457ACC">
        <w:rPr>
          <w:rFonts w:cs="Arial"/>
        </w:rPr>
        <w:t>, tj.</w:t>
      </w:r>
      <w:r>
        <w:rPr>
          <w:rFonts w:cs="Arial"/>
        </w:rPr>
        <w:t xml:space="preserve"> na fakturační adresu k</w:t>
      </w:r>
      <w:r w:rsidR="00EB3E3C">
        <w:rPr>
          <w:rFonts w:cs="Arial"/>
        </w:rPr>
        <w:t>upujícího uveden</w:t>
      </w:r>
      <w:r w:rsidR="00051C3B">
        <w:rPr>
          <w:rFonts w:cs="Arial"/>
        </w:rPr>
        <w:t>ou</w:t>
      </w:r>
      <w:r>
        <w:rPr>
          <w:rFonts w:cs="Arial"/>
        </w:rPr>
        <w:t xml:space="preserve"> v této </w:t>
      </w:r>
      <w:r w:rsidR="00A21977">
        <w:rPr>
          <w:rFonts w:cs="Arial"/>
        </w:rPr>
        <w:t>rámcové dohodě</w:t>
      </w:r>
      <w:r w:rsidR="00EB3E3C" w:rsidRPr="00457ACC">
        <w:rPr>
          <w:rFonts w:cs="Arial"/>
        </w:rPr>
        <w:t>.</w:t>
      </w:r>
    </w:p>
    <w:p w:rsidR="00EB3E3C" w:rsidRPr="00457ACC" w:rsidRDefault="006555D3" w:rsidP="00424E60">
      <w:pPr>
        <w:pStyle w:val="02-ODST-2"/>
        <w:numPr>
          <w:ilvl w:val="1"/>
          <w:numId w:val="1"/>
        </w:numPr>
        <w:rPr>
          <w:rFonts w:cs="Arial"/>
        </w:rPr>
      </w:pPr>
      <w:r>
        <w:rPr>
          <w:rFonts w:cs="Arial"/>
        </w:rPr>
        <w:t xml:space="preserve">Platba za předmět </w:t>
      </w:r>
      <w:r w:rsidR="00A21977">
        <w:rPr>
          <w:rFonts w:cs="Arial"/>
        </w:rPr>
        <w:t xml:space="preserve">plnění </w:t>
      </w:r>
      <w:r w:rsidR="00EB3E3C" w:rsidRPr="00457ACC">
        <w:rPr>
          <w:rFonts w:cs="Arial"/>
        </w:rPr>
        <w:t xml:space="preserve">bude vždy provedena bezhotovostním převodem na účet </w:t>
      </w:r>
      <w:r>
        <w:rPr>
          <w:rFonts w:cs="Arial"/>
        </w:rPr>
        <w:t>p</w:t>
      </w:r>
      <w:r w:rsidR="00EB3E3C">
        <w:rPr>
          <w:rFonts w:cs="Arial"/>
        </w:rPr>
        <w:t>rodávajícího</w:t>
      </w:r>
      <w:r>
        <w:rPr>
          <w:rFonts w:cs="Arial"/>
        </w:rPr>
        <w:t xml:space="preserve"> uvedený v této s</w:t>
      </w:r>
      <w:r w:rsidR="00EB3E3C" w:rsidRPr="00457ACC">
        <w:rPr>
          <w:rFonts w:cs="Arial"/>
        </w:rPr>
        <w:t xml:space="preserve">mlouvě na základě faktury (daňového dokladu) </w:t>
      </w:r>
      <w:r>
        <w:rPr>
          <w:rFonts w:cs="Arial"/>
        </w:rPr>
        <w:t>p</w:t>
      </w:r>
      <w:r w:rsidR="00EB3E3C">
        <w:rPr>
          <w:rFonts w:cs="Arial"/>
        </w:rPr>
        <w:t>rodávajícího</w:t>
      </w:r>
      <w:r w:rsidR="00EB3E3C" w:rsidRPr="00457ACC">
        <w:rPr>
          <w:rFonts w:cs="Arial"/>
        </w:rPr>
        <w:t xml:space="preserve">. V případě, že </w:t>
      </w:r>
      <w:r>
        <w:rPr>
          <w:rFonts w:cs="Arial"/>
        </w:rPr>
        <w:t>p</w:t>
      </w:r>
      <w:r w:rsidR="00EB3E3C">
        <w:rPr>
          <w:rFonts w:cs="Arial"/>
        </w:rPr>
        <w:t>rodávající</w:t>
      </w:r>
      <w:r w:rsidR="00EB3E3C" w:rsidRPr="00457ACC">
        <w:rPr>
          <w:rFonts w:cs="Arial"/>
        </w:rPr>
        <w:t xml:space="preserve"> bude mít zájem změnit číslo účtu během relevantní doby, lze tak učinit pouze na základ</w:t>
      </w:r>
      <w:r>
        <w:rPr>
          <w:rFonts w:cs="Arial"/>
        </w:rPr>
        <w:t>ě dohody stran dodatkem k této s</w:t>
      </w:r>
      <w:r w:rsidR="00EB3E3C" w:rsidRPr="00457ACC">
        <w:rPr>
          <w:rFonts w:cs="Arial"/>
        </w:rPr>
        <w:t>mlouvě či dílčí smlouvě.</w:t>
      </w:r>
    </w:p>
    <w:p w:rsidR="00EB3E3C" w:rsidRPr="00633B6C" w:rsidRDefault="006555D3" w:rsidP="00633B6C">
      <w:pPr>
        <w:pStyle w:val="02-ODST-2"/>
        <w:numPr>
          <w:ilvl w:val="1"/>
          <w:numId w:val="1"/>
        </w:numPr>
        <w:rPr>
          <w:rFonts w:cs="Arial"/>
        </w:rPr>
      </w:pPr>
      <w:r>
        <w:rPr>
          <w:rFonts w:cs="Arial"/>
          <w:bCs/>
        </w:rPr>
        <w:t xml:space="preserve">Veškeré platby dle této </w:t>
      </w:r>
      <w:r w:rsidR="006F382E">
        <w:rPr>
          <w:rFonts w:cs="Arial"/>
          <w:bCs/>
        </w:rPr>
        <w:t xml:space="preserve">rámcové dohody a dílčích </w:t>
      </w:r>
      <w:r>
        <w:rPr>
          <w:rFonts w:cs="Arial"/>
          <w:bCs/>
        </w:rPr>
        <w:t>s</w:t>
      </w:r>
      <w:r w:rsidR="00EB3E3C" w:rsidRPr="00457ACC">
        <w:rPr>
          <w:rFonts w:cs="Arial"/>
          <w:bCs/>
        </w:rPr>
        <w:t xml:space="preserve">mluv budou </w:t>
      </w:r>
      <w:r w:rsidR="00EB3E3C">
        <w:rPr>
          <w:rFonts w:cs="Arial"/>
          <w:bCs/>
        </w:rPr>
        <w:t>p</w:t>
      </w:r>
      <w:r>
        <w:rPr>
          <w:rFonts w:cs="Arial"/>
          <w:bCs/>
        </w:rPr>
        <w:t>rováděny bezhotovostně na účet p</w:t>
      </w:r>
      <w:r w:rsidR="00EB3E3C">
        <w:rPr>
          <w:rFonts w:cs="Arial"/>
          <w:bCs/>
        </w:rPr>
        <w:t>rodávajícího</w:t>
      </w:r>
      <w:r w:rsidR="00C41454">
        <w:rPr>
          <w:rFonts w:cs="Arial"/>
          <w:bCs/>
        </w:rPr>
        <w:t>, který</w:t>
      </w:r>
      <w:r>
        <w:rPr>
          <w:rFonts w:cs="Arial"/>
          <w:bCs/>
        </w:rPr>
        <w:t xml:space="preserve"> p</w:t>
      </w:r>
      <w:r w:rsidR="0089402F">
        <w:rPr>
          <w:rFonts w:cs="Arial"/>
          <w:bCs/>
        </w:rPr>
        <w:t>rodávající</w:t>
      </w:r>
      <w:r w:rsidR="00EB3E3C" w:rsidRPr="00457ACC">
        <w:rPr>
          <w:rFonts w:cs="Arial"/>
          <w:bCs/>
        </w:rPr>
        <w:t xml:space="preserve"> použív</w:t>
      </w:r>
      <w:r w:rsidR="0089402F">
        <w:rPr>
          <w:rFonts w:cs="Arial"/>
          <w:bCs/>
        </w:rPr>
        <w:t>á</w:t>
      </w:r>
      <w:r w:rsidR="00EB3E3C" w:rsidRPr="00457ACC">
        <w:rPr>
          <w:rFonts w:cs="Arial"/>
          <w:bCs/>
        </w:rPr>
        <w:t xml:space="preserve"> pro </w:t>
      </w:r>
      <w:r w:rsidR="0089402F">
        <w:rPr>
          <w:rFonts w:cs="Arial"/>
          <w:bCs/>
        </w:rPr>
        <w:t>svou</w:t>
      </w:r>
      <w:r w:rsidR="00EB3E3C" w:rsidRPr="00457ACC">
        <w:rPr>
          <w:rFonts w:cs="Arial"/>
          <w:bCs/>
        </w:rPr>
        <w:t xml:space="preserve"> ekonomickou činnost</w:t>
      </w:r>
      <w:r w:rsidR="0089402F">
        <w:rPr>
          <w:rFonts w:cs="Arial"/>
          <w:bCs/>
        </w:rPr>
        <w:t xml:space="preserve"> a který je</w:t>
      </w:r>
      <w:r w:rsidR="00EB3E3C" w:rsidRPr="00457ACC">
        <w:rPr>
          <w:rFonts w:cs="Arial"/>
          <w:bCs/>
        </w:rPr>
        <w:t xml:space="preserve"> uveden v</w:t>
      </w:r>
      <w:r>
        <w:rPr>
          <w:rFonts w:cs="Arial"/>
          <w:bCs/>
        </w:rPr>
        <w:t> čl. 1 této s</w:t>
      </w:r>
      <w:r w:rsidR="00EB3E3C" w:rsidRPr="00457ACC">
        <w:rPr>
          <w:rFonts w:cs="Arial"/>
          <w:bCs/>
        </w:rPr>
        <w:t xml:space="preserve">mlouvy, přičemž </w:t>
      </w:r>
      <w:r>
        <w:rPr>
          <w:rFonts w:cs="Arial"/>
          <w:bCs/>
        </w:rPr>
        <w:t>p</w:t>
      </w:r>
      <w:r w:rsidR="00740683">
        <w:rPr>
          <w:rFonts w:cs="Arial"/>
          <w:bCs/>
        </w:rPr>
        <w:t xml:space="preserve">rodávající </w:t>
      </w:r>
      <w:r w:rsidR="00EB3E3C" w:rsidRPr="00457ACC">
        <w:rPr>
          <w:rFonts w:cs="Arial"/>
          <w:bCs/>
        </w:rPr>
        <w:t xml:space="preserve">prohlašuje, že jím uvedený bankovní účet splňuje náležitosti platné legislativy a bude po celou dobu platnosti této </w:t>
      </w:r>
      <w:r w:rsidR="00633B6C">
        <w:rPr>
          <w:rFonts w:cs="Arial"/>
          <w:bCs/>
        </w:rPr>
        <w:t>rámcové dohody a dílčích smluv</w:t>
      </w:r>
      <w:r w:rsidR="00633B6C" w:rsidRPr="003957B7">
        <w:rPr>
          <w:rFonts w:cs="Arial"/>
          <w:bCs/>
        </w:rPr>
        <w:t xml:space="preserve"> </w:t>
      </w:r>
      <w:r w:rsidR="00EB3E3C" w:rsidRPr="003957B7">
        <w:rPr>
          <w:rFonts w:cs="Arial"/>
          <w:bCs/>
        </w:rPr>
        <w:t>uveden v souladu s právními předpisy na úseku daní, zejména v souladu se zákonem č. 235/2004 Sb., o dani z přidané hodnoty, ve znění pozdějších předpisů (</w:t>
      </w:r>
      <w:r w:rsidR="00633B6C">
        <w:rPr>
          <w:rFonts w:cs="Arial"/>
          <w:bCs/>
        </w:rPr>
        <w:t xml:space="preserve">dále také jen </w:t>
      </w:r>
      <w:r w:rsidR="00EB3E3C" w:rsidRPr="00633B6C">
        <w:rPr>
          <w:rFonts w:cs="Arial"/>
          <w:bCs/>
        </w:rPr>
        <w:t>„</w:t>
      </w:r>
      <w:r w:rsidR="00EB3E3C" w:rsidRPr="00875524">
        <w:rPr>
          <w:rFonts w:cs="Arial"/>
          <w:b/>
          <w:bCs/>
          <w:i/>
        </w:rPr>
        <w:t>zákon o DPH</w:t>
      </w:r>
      <w:r w:rsidR="00EB3E3C" w:rsidRPr="00633B6C">
        <w:rPr>
          <w:rFonts w:cs="Arial"/>
          <w:bCs/>
        </w:rPr>
        <w:t xml:space="preserve">“), tj. </w:t>
      </w:r>
      <w:r w:rsidR="00EB3E3C" w:rsidRPr="00DA5A46">
        <w:rPr>
          <w:rFonts w:cs="Arial"/>
          <w:bCs/>
        </w:rPr>
        <w:t xml:space="preserve">zejména bude číslo bankovního účtu </w:t>
      </w:r>
      <w:r w:rsidRPr="00633B6C">
        <w:rPr>
          <w:rFonts w:cs="Arial"/>
          <w:bCs/>
        </w:rPr>
        <w:t>p</w:t>
      </w:r>
      <w:r w:rsidR="00740683" w:rsidRPr="00633B6C">
        <w:rPr>
          <w:rFonts w:cs="Arial"/>
          <w:bCs/>
        </w:rPr>
        <w:t>rodávajícího</w:t>
      </w:r>
      <w:r w:rsidRPr="00633B6C">
        <w:rPr>
          <w:rFonts w:cs="Arial"/>
          <w:bCs/>
        </w:rPr>
        <w:t xml:space="preserve"> uvedeného ve s</w:t>
      </w:r>
      <w:r w:rsidR="00EB3E3C" w:rsidRPr="00633B6C">
        <w:rPr>
          <w:rFonts w:cs="Arial"/>
          <w:bCs/>
        </w:rPr>
        <w:t xml:space="preserve">mlouvě zveřejněno způsobem umožňujícím dálkový přístup. V případě, že se vyskytnou důvodné pochybnosti </w:t>
      </w:r>
      <w:r w:rsidRPr="00633B6C">
        <w:rPr>
          <w:rFonts w:cs="Arial"/>
          <w:bCs/>
        </w:rPr>
        <w:t>k</w:t>
      </w:r>
      <w:r w:rsidR="00740683" w:rsidRPr="00633B6C">
        <w:rPr>
          <w:rFonts w:cs="Arial"/>
          <w:bCs/>
        </w:rPr>
        <w:t>upujícího</w:t>
      </w:r>
      <w:r w:rsidR="00EB3E3C" w:rsidRPr="00633B6C">
        <w:rPr>
          <w:rFonts w:cs="Arial"/>
          <w:bCs/>
        </w:rPr>
        <w:t xml:space="preserve"> o dodržování pravidel na úseku daňových předpisů </w:t>
      </w:r>
      <w:r w:rsidRPr="00633B6C">
        <w:rPr>
          <w:rFonts w:cs="Arial"/>
          <w:bCs/>
        </w:rPr>
        <w:t>p</w:t>
      </w:r>
      <w:r w:rsidR="00740683" w:rsidRPr="00633B6C">
        <w:rPr>
          <w:rFonts w:cs="Arial"/>
          <w:bCs/>
        </w:rPr>
        <w:t>rodávajícího</w:t>
      </w:r>
      <w:r w:rsidR="00EB3E3C" w:rsidRPr="00633B6C">
        <w:rPr>
          <w:rFonts w:cs="Arial"/>
          <w:bCs/>
        </w:rPr>
        <w:t xml:space="preserve"> (zejména v případě, že </w:t>
      </w:r>
      <w:r w:rsidRPr="00633B6C">
        <w:rPr>
          <w:rFonts w:cs="Arial"/>
          <w:bCs/>
        </w:rPr>
        <w:t>p</w:t>
      </w:r>
      <w:r w:rsidR="00740683" w:rsidRPr="00633B6C">
        <w:rPr>
          <w:rFonts w:cs="Arial"/>
          <w:bCs/>
        </w:rPr>
        <w:t>rodávající</w:t>
      </w:r>
      <w:r w:rsidR="00EB3E3C" w:rsidRPr="00633B6C">
        <w:rPr>
          <w:rFonts w:cs="Arial"/>
          <w:bCs/>
        </w:rPr>
        <w:t xml:space="preserve"> bude označen za nespolehlivého plátce; v případě, že bankovní účet </w:t>
      </w:r>
      <w:r w:rsidRPr="00633B6C">
        <w:rPr>
          <w:rFonts w:cs="Arial"/>
          <w:bCs/>
        </w:rPr>
        <w:t>p</w:t>
      </w:r>
      <w:r w:rsidR="00740683" w:rsidRPr="00633B6C">
        <w:rPr>
          <w:rFonts w:cs="Arial"/>
          <w:bCs/>
        </w:rPr>
        <w:t>rodávajícího</w:t>
      </w:r>
      <w:r w:rsidRPr="00633B6C">
        <w:rPr>
          <w:rFonts w:cs="Arial"/>
          <w:bCs/>
        </w:rPr>
        <w:t xml:space="preserve"> uvedený v čl. 1 této s</w:t>
      </w:r>
      <w:r w:rsidR="00EB3E3C" w:rsidRPr="00633B6C">
        <w:rPr>
          <w:rFonts w:cs="Arial"/>
          <w:bCs/>
        </w:rPr>
        <w:t xml:space="preserve">mlouvy nebude odpovídat údajům zveřejněným způsobem umožňujícím dálkový přístup dle zákona o DPH, atp.), je </w:t>
      </w:r>
      <w:r w:rsidRPr="00633B6C">
        <w:rPr>
          <w:rFonts w:cs="Arial"/>
          <w:bCs/>
        </w:rPr>
        <w:t>k</w:t>
      </w:r>
      <w:r w:rsidR="00740683" w:rsidRPr="00633B6C">
        <w:rPr>
          <w:rFonts w:cs="Arial"/>
          <w:bCs/>
        </w:rPr>
        <w:t>upující</w:t>
      </w:r>
      <w:r w:rsidR="00EB3E3C" w:rsidRPr="00633B6C">
        <w:rPr>
          <w:rFonts w:cs="Arial"/>
          <w:bCs/>
        </w:rPr>
        <w:t xml:space="preserve"> oprávněn pozastavit platbu </w:t>
      </w:r>
      <w:r w:rsidRPr="00633B6C">
        <w:rPr>
          <w:rFonts w:cs="Arial"/>
          <w:bCs/>
        </w:rPr>
        <w:t>p</w:t>
      </w:r>
      <w:r w:rsidR="00740683" w:rsidRPr="00633B6C">
        <w:rPr>
          <w:rFonts w:cs="Arial"/>
          <w:bCs/>
        </w:rPr>
        <w:t>rodávajícímu</w:t>
      </w:r>
      <w:r w:rsidR="00EB3E3C" w:rsidRPr="00633B6C">
        <w:rPr>
          <w:rFonts w:cs="Arial"/>
          <w:bCs/>
        </w:rPr>
        <w:t xml:space="preserve"> do doby učinění nápravy, přičemž pozastavení platby </w:t>
      </w:r>
      <w:r w:rsidRPr="00633B6C">
        <w:rPr>
          <w:rFonts w:cs="Arial"/>
          <w:bCs/>
        </w:rPr>
        <w:t>p</w:t>
      </w:r>
      <w:r w:rsidR="00740683" w:rsidRPr="00633B6C">
        <w:rPr>
          <w:rFonts w:cs="Arial"/>
          <w:bCs/>
        </w:rPr>
        <w:t>rodávajícímu</w:t>
      </w:r>
      <w:r w:rsidR="00EB3E3C" w:rsidRPr="00633B6C">
        <w:rPr>
          <w:rFonts w:cs="Arial"/>
          <w:bCs/>
        </w:rPr>
        <w:t xml:space="preserve"> oznámí a </w:t>
      </w:r>
      <w:r w:rsidRPr="00633B6C">
        <w:rPr>
          <w:rFonts w:cs="Arial"/>
          <w:bCs/>
        </w:rPr>
        <w:t>k</w:t>
      </w:r>
      <w:r w:rsidR="00740683" w:rsidRPr="00633B6C">
        <w:rPr>
          <w:rFonts w:cs="Arial"/>
          <w:bCs/>
        </w:rPr>
        <w:t>upující</w:t>
      </w:r>
      <w:r w:rsidR="00EB3E3C" w:rsidRPr="00633B6C">
        <w:rPr>
          <w:rFonts w:cs="Arial"/>
          <w:bCs/>
        </w:rPr>
        <w:t xml:space="preserve"> v pozici ručitele za odvedení daně z přidané hodnoty bude postu</w:t>
      </w:r>
      <w:r w:rsidRPr="00633B6C">
        <w:rPr>
          <w:rFonts w:cs="Arial"/>
          <w:bCs/>
        </w:rPr>
        <w:t>povat způsobem uvedeným v této s</w:t>
      </w:r>
      <w:r w:rsidR="00EB3E3C" w:rsidRPr="00633B6C">
        <w:rPr>
          <w:rFonts w:cs="Arial"/>
          <w:bCs/>
        </w:rPr>
        <w:t xml:space="preserve">mlouvě níže. V případě pozastavení platby </w:t>
      </w:r>
      <w:r w:rsidRPr="00633B6C">
        <w:rPr>
          <w:rFonts w:cs="Arial"/>
          <w:bCs/>
        </w:rPr>
        <w:t>k</w:t>
      </w:r>
      <w:r w:rsidR="00740683" w:rsidRPr="00633B6C">
        <w:rPr>
          <w:rFonts w:cs="Arial"/>
          <w:bCs/>
        </w:rPr>
        <w:t>upujícím</w:t>
      </w:r>
      <w:r w:rsidR="00EB3E3C" w:rsidRPr="00633B6C">
        <w:rPr>
          <w:rFonts w:cs="Arial"/>
          <w:bCs/>
        </w:rPr>
        <w:t xml:space="preserve"> </w:t>
      </w:r>
      <w:r w:rsidRPr="00633B6C">
        <w:rPr>
          <w:rFonts w:cs="Arial"/>
          <w:bCs/>
        </w:rPr>
        <w:t>p</w:t>
      </w:r>
      <w:r w:rsidR="00740683" w:rsidRPr="00633B6C">
        <w:rPr>
          <w:rFonts w:cs="Arial"/>
          <w:bCs/>
        </w:rPr>
        <w:t>rodávajícímu</w:t>
      </w:r>
      <w:r w:rsidR="00EB3E3C" w:rsidRPr="00633B6C">
        <w:rPr>
          <w:rFonts w:cs="Arial"/>
          <w:bCs/>
        </w:rPr>
        <w:t xml:space="preserve"> z výše uvedených důvodů není </w:t>
      </w:r>
      <w:r w:rsidRPr="00633B6C">
        <w:rPr>
          <w:rFonts w:cs="Arial"/>
          <w:bCs/>
        </w:rPr>
        <w:t>k</w:t>
      </w:r>
      <w:r w:rsidR="00740683" w:rsidRPr="00633B6C">
        <w:rPr>
          <w:rFonts w:cs="Arial"/>
          <w:bCs/>
        </w:rPr>
        <w:t>upující</w:t>
      </w:r>
      <w:r w:rsidR="00EB3E3C" w:rsidRPr="00633B6C">
        <w:rPr>
          <w:rFonts w:cs="Arial"/>
          <w:bCs/>
        </w:rPr>
        <w:t xml:space="preserve"> v prodlení s platbou a </w:t>
      </w:r>
      <w:r w:rsidRPr="00633B6C">
        <w:rPr>
          <w:rFonts w:cs="Arial"/>
          <w:bCs/>
        </w:rPr>
        <w:t>p</w:t>
      </w:r>
      <w:r w:rsidR="00740683" w:rsidRPr="00633B6C">
        <w:rPr>
          <w:rFonts w:cs="Arial"/>
          <w:bCs/>
        </w:rPr>
        <w:t>rodávající</w:t>
      </w:r>
      <w:r w:rsidR="00EB3E3C" w:rsidRPr="00633B6C">
        <w:rPr>
          <w:rFonts w:cs="Arial"/>
          <w:bCs/>
        </w:rPr>
        <w:t xml:space="preserve"> nemá nárok uplatňovat vůči </w:t>
      </w:r>
      <w:r w:rsidRPr="00633B6C">
        <w:rPr>
          <w:rFonts w:cs="Arial"/>
          <w:bCs/>
        </w:rPr>
        <w:t>k</w:t>
      </w:r>
      <w:r w:rsidR="00740683" w:rsidRPr="00633B6C">
        <w:rPr>
          <w:rFonts w:cs="Arial"/>
          <w:bCs/>
        </w:rPr>
        <w:t>upujícímu</w:t>
      </w:r>
      <w:r w:rsidR="00EB3E3C" w:rsidRPr="00633B6C">
        <w:rPr>
          <w:rFonts w:cs="Arial"/>
          <w:bCs/>
        </w:rPr>
        <w:t xml:space="preserve"> jakékoli sankce z důvodu neprovedení platby </w:t>
      </w:r>
      <w:r w:rsidRPr="00633B6C">
        <w:rPr>
          <w:rFonts w:cs="Arial"/>
          <w:bCs/>
        </w:rPr>
        <w:t>k</w:t>
      </w:r>
      <w:r w:rsidR="00740683" w:rsidRPr="00633B6C">
        <w:rPr>
          <w:rFonts w:cs="Arial"/>
          <w:bCs/>
        </w:rPr>
        <w:t>upujícím</w:t>
      </w:r>
      <w:r w:rsidR="00EB3E3C" w:rsidRPr="00633B6C">
        <w:rPr>
          <w:rFonts w:cs="Arial"/>
          <w:bCs/>
        </w:rPr>
        <w:t>, ani nárok na náhradu škody.</w:t>
      </w:r>
      <w:r w:rsidR="00EB3E3C" w:rsidRPr="00633B6C">
        <w:rPr>
          <w:rFonts w:cs="Arial"/>
        </w:rPr>
        <w:t xml:space="preserve"> </w:t>
      </w:r>
    </w:p>
    <w:p w:rsidR="00EB3E3C" w:rsidRPr="00457ACC" w:rsidRDefault="00EB3E3C" w:rsidP="00424E60">
      <w:pPr>
        <w:pStyle w:val="02-ODST-2"/>
        <w:numPr>
          <w:ilvl w:val="1"/>
          <w:numId w:val="1"/>
        </w:numPr>
        <w:rPr>
          <w:rFonts w:cs="Arial"/>
        </w:rPr>
      </w:pPr>
      <w:r w:rsidRPr="00457ACC">
        <w:rPr>
          <w:rFonts w:cs="Arial"/>
        </w:rPr>
        <w:t xml:space="preserve">Faktura </w:t>
      </w:r>
      <w:r>
        <w:rPr>
          <w:rFonts w:cs="Arial"/>
        </w:rPr>
        <w:t xml:space="preserve">vystavená </w:t>
      </w:r>
      <w:r w:rsidR="006555D3">
        <w:rPr>
          <w:rFonts w:cs="Arial"/>
        </w:rPr>
        <w:t>p</w:t>
      </w:r>
      <w:r w:rsidR="00740683">
        <w:rPr>
          <w:rFonts w:cs="Arial"/>
        </w:rPr>
        <w:t>rodávajícím</w:t>
      </w:r>
      <w:r w:rsidRPr="00457ACC">
        <w:rPr>
          <w:rFonts w:cs="Arial"/>
        </w:rPr>
        <w:t xml:space="preserve"> bude obsahovat náležitosti daňového a účetního dokladu dle platné legislativy, </w:t>
      </w:r>
      <w:r w:rsidRPr="00457ACC">
        <w:rPr>
          <w:rFonts w:cs="Arial"/>
          <w:b/>
        </w:rPr>
        <w:t>číslo objednávky</w:t>
      </w:r>
      <w:r>
        <w:rPr>
          <w:rFonts w:cs="Arial"/>
          <w:b/>
        </w:rPr>
        <w:t xml:space="preserve"> </w:t>
      </w:r>
      <w:r w:rsidR="006555D3">
        <w:rPr>
          <w:rFonts w:cs="Arial"/>
        </w:rPr>
        <w:t xml:space="preserve">a další náležitosti dle této </w:t>
      </w:r>
      <w:r w:rsidR="00DA5A46">
        <w:rPr>
          <w:rFonts w:cs="Arial"/>
        </w:rPr>
        <w:t>rámcové dohody a dílčí smlouvy</w:t>
      </w:r>
      <w:r w:rsidRPr="00457ACC">
        <w:rPr>
          <w:rFonts w:cs="Arial"/>
        </w:rPr>
        <w:t xml:space="preserve"> včetně požadovaných příloh. Faktura vystavená </w:t>
      </w:r>
      <w:r w:rsidR="006555D3">
        <w:rPr>
          <w:rFonts w:cs="Arial"/>
        </w:rPr>
        <w:t>p</w:t>
      </w:r>
      <w:r w:rsidR="00740683">
        <w:rPr>
          <w:rFonts w:cs="Arial"/>
        </w:rPr>
        <w:t>rodávajícím</w:t>
      </w:r>
      <w:r w:rsidR="006555D3">
        <w:rPr>
          <w:rFonts w:cs="Arial"/>
        </w:rPr>
        <w:t xml:space="preserve"> dle této </w:t>
      </w:r>
      <w:r w:rsidR="00DA5A46">
        <w:rPr>
          <w:rFonts w:cs="Arial"/>
        </w:rPr>
        <w:t xml:space="preserve">rámcové smlouvy </w:t>
      </w:r>
      <w:r w:rsidRPr="00457ACC">
        <w:rPr>
          <w:rFonts w:cs="Arial"/>
        </w:rPr>
        <w:t xml:space="preserve">bude též obsahovat číslo účtu </w:t>
      </w:r>
      <w:r w:rsidR="006555D3">
        <w:rPr>
          <w:rFonts w:cs="Arial"/>
        </w:rPr>
        <w:t>p</w:t>
      </w:r>
      <w:r w:rsidR="00740683">
        <w:rPr>
          <w:rFonts w:cs="Arial"/>
        </w:rPr>
        <w:t>rodávajícího</w:t>
      </w:r>
      <w:r w:rsidRPr="00457ACC">
        <w:rPr>
          <w:rFonts w:cs="Arial"/>
        </w:rPr>
        <w:t xml:space="preserve"> vedeného u peněžního ústavu v České republice, uvedeného u identifikačních údajů </w:t>
      </w:r>
      <w:r w:rsidR="006555D3">
        <w:rPr>
          <w:rFonts w:cs="Arial"/>
        </w:rPr>
        <w:t>p</w:t>
      </w:r>
      <w:r w:rsidR="00740683">
        <w:rPr>
          <w:rFonts w:cs="Arial"/>
        </w:rPr>
        <w:t>rodávajícího</w:t>
      </w:r>
      <w:r w:rsidR="006555D3">
        <w:rPr>
          <w:rFonts w:cs="Arial"/>
        </w:rPr>
        <w:t xml:space="preserve"> v čl. 1 této s</w:t>
      </w:r>
      <w:r w:rsidRPr="00457ACC">
        <w:rPr>
          <w:rFonts w:cs="Arial"/>
        </w:rPr>
        <w:t xml:space="preserve">mlouvy. Součástí faktury musí být vždy </w:t>
      </w:r>
      <w:r w:rsidR="009B12CE">
        <w:rPr>
          <w:rFonts w:cs="Arial"/>
        </w:rPr>
        <w:t>dodací list</w:t>
      </w:r>
      <w:r w:rsidRPr="00457ACC">
        <w:rPr>
          <w:rFonts w:cs="Arial"/>
        </w:rPr>
        <w:t xml:space="preserve"> </w:t>
      </w:r>
      <w:r w:rsidR="00051C3B">
        <w:rPr>
          <w:rFonts w:cs="Arial"/>
        </w:rPr>
        <w:t xml:space="preserve">a protokol o předání a převzetí </w:t>
      </w:r>
      <w:r w:rsidRPr="00457ACC">
        <w:rPr>
          <w:rFonts w:cs="Arial"/>
        </w:rPr>
        <w:t>potvrzující skutečnost př</w:t>
      </w:r>
      <w:r w:rsidR="006555D3">
        <w:rPr>
          <w:rFonts w:cs="Arial"/>
        </w:rPr>
        <w:t>evzetí p</w:t>
      </w:r>
      <w:r w:rsidRPr="00457ACC">
        <w:rPr>
          <w:rFonts w:cs="Arial"/>
        </w:rPr>
        <w:t xml:space="preserve">ředmětu plnění </w:t>
      </w:r>
      <w:r w:rsidR="006555D3">
        <w:rPr>
          <w:rFonts w:cs="Arial"/>
        </w:rPr>
        <w:t>k</w:t>
      </w:r>
      <w:r w:rsidR="00740683">
        <w:rPr>
          <w:rFonts w:cs="Arial"/>
        </w:rPr>
        <w:t xml:space="preserve">upujícím </w:t>
      </w:r>
      <w:r w:rsidRPr="00457ACC">
        <w:rPr>
          <w:rFonts w:cs="Arial"/>
        </w:rPr>
        <w:t>a da</w:t>
      </w:r>
      <w:r w:rsidR="006555D3">
        <w:rPr>
          <w:rFonts w:cs="Arial"/>
        </w:rPr>
        <w:t>lší přílohy vyplývající z této s</w:t>
      </w:r>
      <w:r w:rsidRPr="00457ACC">
        <w:rPr>
          <w:rFonts w:cs="Arial"/>
        </w:rPr>
        <w:t>mlouvy.</w:t>
      </w:r>
    </w:p>
    <w:p w:rsidR="00EB3E3C" w:rsidRPr="00457ACC" w:rsidRDefault="00EB3E3C" w:rsidP="00424E60">
      <w:pPr>
        <w:pStyle w:val="02-ODST-2"/>
        <w:numPr>
          <w:ilvl w:val="1"/>
          <w:numId w:val="1"/>
        </w:numPr>
        <w:rPr>
          <w:rFonts w:cs="Arial"/>
        </w:rPr>
      </w:pPr>
      <w:r w:rsidRPr="00457ACC">
        <w:rPr>
          <w:rFonts w:cs="Arial"/>
        </w:rPr>
        <w:t xml:space="preserve">Závazek úhrady faktury </w:t>
      </w:r>
      <w:r w:rsidR="006555D3">
        <w:rPr>
          <w:rFonts w:cs="Arial"/>
        </w:rPr>
        <w:t>k</w:t>
      </w:r>
      <w:r w:rsidR="00740683">
        <w:rPr>
          <w:rFonts w:cs="Arial"/>
        </w:rPr>
        <w:t xml:space="preserve">upujícím </w:t>
      </w:r>
      <w:r w:rsidRPr="00457ACC">
        <w:rPr>
          <w:rFonts w:cs="Arial"/>
        </w:rPr>
        <w:t xml:space="preserve">se považuje za splněný dnem odepsání fakturované částky z účtu </w:t>
      </w:r>
      <w:r w:rsidR="006555D3">
        <w:rPr>
          <w:rFonts w:cs="Arial"/>
        </w:rPr>
        <w:t>k</w:t>
      </w:r>
      <w:r w:rsidR="00740683">
        <w:rPr>
          <w:rFonts w:cs="Arial"/>
        </w:rPr>
        <w:t>upujícího</w:t>
      </w:r>
      <w:r w:rsidR="00740683" w:rsidRPr="00457ACC">
        <w:rPr>
          <w:rFonts w:cs="Arial"/>
        </w:rPr>
        <w:t xml:space="preserve"> </w:t>
      </w:r>
      <w:r w:rsidRPr="00457ACC">
        <w:rPr>
          <w:rFonts w:cs="Arial"/>
        </w:rPr>
        <w:t xml:space="preserve">ve prospěch účtu </w:t>
      </w:r>
      <w:r w:rsidR="006555D3">
        <w:rPr>
          <w:rFonts w:cs="Arial"/>
        </w:rPr>
        <w:t>p</w:t>
      </w:r>
      <w:r w:rsidR="00740683">
        <w:rPr>
          <w:rFonts w:cs="Arial"/>
        </w:rPr>
        <w:t>rodávajícího</w:t>
      </w:r>
      <w:r w:rsidR="00740683" w:rsidRPr="00457ACC">
        <w:rPr>
          <w:rFonts w:cs="Arial"/>
        </w:rPr>
        <w:t xml:space="preserve"> </w:t>
      </w:r>
      <w:r w:rsidRPr="00457ACC">
        <w:rPr>
          <w:rFonts w:cs="Arial"/>
        </w:rPr>
        <w:t xml:space="preserve">uvedeného shodně v čl. 1 této </w:t>
      </w:r>
      <w:r w:rsidR="00051C3B">
        <w:rPr>
          <w:rFonts w:cs="Arial"/>
        </w:rPr>
        <w:t>s</w:t>
      </w:r>
      <w:r w:rsidRPr="00457ACC">
        <w:rPr>
          <w:rFonts w:cs="Arial"/>
        </w:rPr>
        <w:t xml:space="preserve">mlouvy a na faktuře </w:t>
      </w:r>
      <w:r w:rsidR="006555D3">
        <w:rPr>
          <w:rFonts w:cs="Arial"/>
        </w:rPr>
        <w:t>p</w:t>
      </w:r>
      <w:r w:rsidR="00740683">
        <w:rPr>
          <w:rFonts w:cs="Arial"/>
        </w:rPr>
        <w:t>rodávajícím</w:t>
      </w:r>
      <w:r w:rsidR="00740683" w:rsidRPr="00457ACC">
        <w:rPr>
          <w:rFonts w:cs="Arial"/>
        </w:rPr>
        <w:t xml:space="preserve"> </w:t>
      </w:r>
      <w:r w:rsidRPr="00457ACC">
        <w:rPr>
          <w:rFonts w:cs="Arial"/>
        </w:rPr>
        <w:t xml:space="preserve">vystavené. </w:t>
      </w:r>
    </w:p>
    <w:p w:rsidR="00EB3E3C" w:rsidRPr="00457ACC" w:rsidRDefault="00EB3E3C" w:rsidP="00424E60">
      <w:pPr>
        <w:pStyle w:val="02-ODST-2"/>
        <w:numPr>
          <w:ilvl w:val="1"/>
          <w:numId w:val="1"/>
        </w:numPr>
        <w:rPr>
          <w:rFonts w:cs="Arial"/>
        </w:rPr>
      </w:pPr>
      <w:r w:rsidRPr="00457ACC">
        <w:rPr>
          <w:rFonts w:cs="Arial"/>
        </w:rPr>
        <w:t xml:space="preserve">V případě, bude-li faktura vystavená </w:t>
      </w:r>
      <w:r w:rsidR="006555D3">
        <w:rPr>
          <w:rFonts w:cs="Arial"/>
        </w:rPr>
        <w:t>p</w:t>
      </w:r>
      <w:r w:rsidR="00740683">
        <w:rPr>
          <w:rFonts w:cs="Arial"/>
        </w:rPr>
        <w:t>rodávajícím</w:t>
      </w:r>
      <w:r w:rsidR="00740683" w:rsidRPr="00457ACC">
        <w:rPr>
          <w:rFonts w:cs="Arial"/>
        </w:rPr>
        <w:t xml:space="preserve"> </w:t>
      </w:r>
      <w:r w:rsidRPr="00457ACC">
        <w:rPr>
          <w:rFonts w:cs="Arial"/>
        </w:rPr>
        <w:t>obsahovat chybné či neúplné údaje či bude jinak vadná nebo nebude obsahovat</w:t>
      </w:r>
      <w:r w:rsidRPr="00457ACC">
        <w:rPr>
          <w:rFonts w:cs="Arial"/>
          <w:iCs/>
        </w:rPr>
        <w:t xml:space="preserve"> veškeré údaje vyžadované závaznými právními předpisy České republiky a náležitosti a údaje v so</w:t>
      </w:r>
      <w:r w:rsidR="006555D3">
        <w:rPr>
          <w:rFonts w:cs="Arial"/>
          <w:iCs/>
        </w:rPr>
        <w:t>uladu se s</w:t>
      </w:r>
      <w:r w:rsidRPr="00457ACC">
        <w:rPr>
          <w:rFonts w:cs="Arial"/>
          <w:iCs/>
        </w:rPr>
        <w:t xml:space="preserve">mlouvou nebo v ní budou uvedeny nesprávné údaje, údaje neodpovídající závazným právním předpisům České republiky nebo bude požadována úhrada faktury způsobem, kdy se </w:t>
      </w:r>
      <w:r w:rsidR="006555D3">
        <w:rPr>
          <w:rFonts w:cs="Arial"/>
          <w:iCs/>
        </w:rPr>
        <w:t>k</w:t>
      </w:r>
      <w:r w:rsidR="0003429E">
        <w:rPr>
          <w:rFonts w:cs="Arial"/>
          <w:iCs/>
        </w:rPr>
        <w:t>upující</w:t>
      </w:r>
      <w:r w:rsidR="0003429E" w:rsidRPr="00457ACC">
        <w:rPr>
          <w:rFonts w:cs="Arial"/>
          <w:iCs/>
        </w:rPr>
        <w:t xml:space="preserve"> </w:t>
      </w:r>
      <w:r w:rsidRPr="00457ACC">
        <w:rPr>
          <w:rFonts w:cs="Arial"/>
          <w:iCs/>
        </w:rPr>
        <w:t xml:space="preserve">stane či může stát ručitelem za odvod daně z přidané hodnoty </w:t>
      </w:r>
      <w:r w:rsidR="006555D3">
        <w:rPr>
          <w:rFonts w:cs="Arial"/>
          <w:iCs/>
        </w:rPr>
        <w:t>p</w:t>
      </w:r>
      <w:r w:rsidR="0003429E">
        <w:rPr>
          <w:rFonts w:cs="Arial"/>
          <w:iCs/>
        </w:rPr>
        <w:t>rodávajícím</w:t>
      </w:r>
      <w:r w:rsidRPr="00457ACC">
        <w:rPr>
          <w:rFonts w:cs="Arial"/>
          <w:iCs/>
        </w:rPr>
        <w:t>,</w:t>
      </w:r>
      <w:r w:rsidRPr="00457ACC">
        <w:rPr>
          <w:rFonts w:cs="Arial"/>
        </w:rPr>
        <w:t xml:space="preserve"> je </w:t>
      </w:r>
      <w:r w:rsidR="006555D3">
        <w:rPr>
          <w:rFonts w:cs="Arial"/>
        </w:rPr>
        <w:t>k</w:t>
      </w:r>
      <w:r w:rsidR="0003429E">
        <w:rPr>
          <w:rFonts w:cs="Arial"/>
        </w:rPr>
        <w:t>upující</w:t>
      </w:r>
      <w:r w:rsidR="0003429E" w:rsidRPr="00457ACC">
        <w:rPr>
          <w:rFonts w:cs="Arial"/>
        </w:rPr>
        <w:t xml:space="preserve"> </w:t>
      </w:r>
      <w:r w:rsidRPr="00457ACC">
        <w:rPr>
          <w:rFonts w:cs="Arial"/>
        </w:rPr>
        <w:t>oprávněn vrátit fakturu</w:t>
      </w:r>
      <w:r w:rsidR="004016A9">
        <w:rPr>
          <w:rFonts w:cs="Arial"/>
        </w:rPr>
        <w:t xml:space="preserve"> </w:t>
      </w:r>
      <w:r w:rsidR="006555D3">
        <w:rPr>
          <w:rFonts w:cs="Arial"/>
        </w:rPr>
        <w:t>p</w:t>
      </w:r>
      <w:r w:rsidR="0003429E">
        <w:rPr>
          <w:rFonts w:cs="Arial"/>
        </w:rPr>
        <w:t>rodávajícímu</w:t>
      </w:r>
      <w:r>
        <w:rPr>
          <w:rFonts w:cs="Arial"/>
        </w:rPr>
        <w:t xml:space="preserve"> </w:t>
      </w:r>
      <w:r w:rsidRPr="00457ACC">
        <w:rPr>
          <w:rFonts w:cs="Arial"/>
        </w:rPr>
        <w:t xml:space="preserve">zpět bez zaplacení. </w:t>
      </w:r>
      <w:r w:rsidR="006555D3">
        <w:rPr>
          <w:rFonts w:cs="Arial"/>
        </w:rPr>
        <w:t>P</w:t>
      </w:r>
      <w:r w:rsidR="0003429E">
        <w:rPr>
          <w:rFonts w:cs="Arial"/>
        </w:rPr>
        <w:t>rodávající</w:t>
      </w:r>
      <w:r w:rsidR="0003429E" w:rsidRPr="00457ACC">
        <w:rPr>
          <w:rFonts w:cs="Arial"/>
        </w:rPr>
        <w:t xml:space="preserve"> </w:t>
      </w:r>
      <w:r w:rsidRPr="00457ACC">
        <w:rPr>
          <w:rFonts w:cs="Arial"/>
        </w:rPr>
        <w:t xml:space="preserve">je povinen vystavit novou opravenou fakturu s novým datem splatnosti a doručit ji </w:t>
      </w:r>
      <w:r w:rsidR="005E2D41">
        <w:rPr>
          <w:rFonts w:cs="Arial"/>
        </w:rPr>
        <w:t>p</w:t>
      </w:r>
      <w:r w:rsidR="0003429E">
        <w:rPr>
          <w:rFonts w:cs="Arial"/>
        </w:rPr>
        <w:t>rodávajícímu</w:t>
      </w:r>
      <w:r w:rsidRPr="00457ACC">
        <w:rPr>
          <w:rFonts w:cs="Arial"/>
        </w:rPr>
        <w:t xml:space="preserve">. </w:t>
      </w:r>
      <w:r w:rsidRPr="00457ACC">
        <w:rPr>
          <w:rFonts w:cs="Arial"/>
          <w:iCs/>
        </w:rPr>
        <w:t xml:space="preserve">V tomto případě od učinění výzvy </w:t>
      </w:r>
      <w:r w:rsidR="005E2D41">
        <w:rPr>
          <w:rFonts w:cs="Arial"/>
          <w:iCs/>
        </w:rPr>
        <w:t>k</w:t>
      </w:r>
      <w:r w:rsidR="0003429E">
        <w:rPr>
          <w:rFonts w:cs="Arial"/>
          <w:iCs/>
        </w:rPr>
        <w:t>upujícího</w:t>
      </w:r>
      <w:r w:rsidR="0003429E" w:rsidRPr="00457ACC">
        <w:rPr>
          <w:rFonts w:cs="Arial"/>
          <w:iCs/>
        </w:rPr>
        <w:t xml:space="preserve"> </w:t>
      </w:r>
      <w:r w:rsidRPr="00457ACC">
        <w:rPr>
          <w:rFonts w:cs="Arial"/>
          <w:iCs/>
        </w:rPr>
        <w:t xml:space="preserve">k předložení bezvadné faktury </w:t>
      </w:r>
      <w:r w:rsidR="005E2D41">
        <w:rPr>
          <w:rFonts w:cs="Arial"/>
          <w:iCs/>
        </w:rPr>
        <w:t>p</w:t>
      </w:r>
      <w:r w:rsidR="0003429E">
        <w:rPr>
          <w:rFonts w:cs="Arial"/>
          <w:iCs/>
        </w:rPr>
        <w:t>rodávajícím</w:t>
      </w:r>
      <w:r w:rsidR="0003429E" w:rsidRPr="00457ACC">
        <w:rPr>
          <w:rFonts w:cs="Arial"/>
          <w:iCs/>
        </w:rPr>
        <w:t xml:space="preserve"> </w:t>
      </w:r>
      <w:r w:rsidR="005E2D41">
        <w:rPr>
          <w:rFonts w:cs="Arial"/>
          <w:iCs/>
        </w:rPr>
        <w:t>k</w:t>
      </w:r>
      <w:r w:rsidR="004016A9">
        <w:rPr>
          <w:rFonts w:cs="Arial"/>
          <w:iCs/>
        </w:rPr>
        <w:t>u</w:t>
      </w:r>
      <w:r w:rsidR="0003429E">
        <w:rPr>
          <w:rFonts w:cs="Arial"/>
          <w:iCs/>
        </w:rPr>
        <w:t>pujícímu</w:t>
      </w:r>
      <w:r w:rsidR="0003429E" w:rsidRPr="00457ACC">
        <w:rPr>
          <w:rFonts w:cs="Arial"/>
          <w:iCs/>
        </w:rPr>
        <w:t xml:space="preserve"> </w:t>
      </w:r>
      <w:r w:rsidRPr="00457ACC">
        <w:rPr>
          <w:rFonts w:cs="Arial"/>
          <w:iCs/>
        </w:rPr>
        <w:t xml:space="preserve">dle první věty tohoto bodu do doby doručení bezvadné faktury </w:t>
      </w:r>
      <w:r w:rsidR="005E2D41">
        <w:rPr>
          <w:rFonts w:cs="Arial"/>
          <w:iCs/>
        </w:rPr>
        <w:t>p</w:t>
      </w:r>
      <w:r w:rsidR="0003429E">
        <w:rPr>
          <w:rFonts w:cs="Arial"/>
          <w:iCs/>
        </w:rPr>
        <w:t>rodávajícím</w:t>
      </w:r>
      <w:r w:rsidR="0003429E" w:rsidRPr="00457ACC">
        <w:rPr>
          <w:rFonts w:cs="Arial"/>
          <w:iCs/>
        </w:rPr>
        <w:t xml:space="preserve"> </w:t>
      </w:r>
      <w:r w:rsidR="005E2D41">
        <w:rPr>
          <w:rFonts w:cs="Arial"/>
          <w:iCs/>
        </w:rPr>
        <w:t>k</w:t>
      </w:r>
      <w:r w:rsidR="004016A9">
        <w:rPr>
          <w:rFonts w:cs="Arial"/>
          <w:iCs/>
        </w:rPr>
        <w:t>upujícímu</w:t>
      </w:r>
      <w:r w:rsidR="0003429E" w:rsidRPr="00457ACC">
        <w:rPr>
          <w:rFonts w:cs="Arial"/>
          <w:iCs/>
        </w:rPr>
        <w:t xml:space="preserve"> </w:t>
      </w:r>
      <w:r w:rsidRPr="00457ACC">
        <w:rPr>
          <w:rFonts w:cs="Arial"/>
          <w:iCs/>
        </w:rPr>
        <w:t xml:space="preserve">na fakturační adresu </w:t>
      </w:r>
      <w:r w:rsidR="005E2D41">
        <w:rPr>
          <w:rFonts w:cs="Arial"/>
          <w:iCs/>
        </w:rPr>
        <w:t>k</w:t>
      </w:r>
      <w:r w:rsidR="0003429E">
        <w:rPr>
          <w:rFonts w:cs="Arial"/>
          <w:iCs/>
        </w:rPr>
        <w:t>upujícího</w:t>
      </w:r>
      <w:r w:rsidR="0003429E" w:rsidRPr="00457ACC">
        <w:rPr>
          <w:rFonts w:cs="Arial"/>
          <w:iCs/>
        </w:rPr>
        <w:t xml:space="preserve"> </w:t>
      </w:r>
      <w:r w:rsidRPr="00457ACC">
        <w:rPr>
          <w:rFonts w:cs="Arial"/>
          <w:iCs/>
        </w:rPr>
        <w:t xml:space="preserve">nemá </w:t>
      </w:r>
      <w:r w:rsidR="005E2D41">
        <w:rPr>
          <w:rFonts w:cs="Arial"/>
          <w:iCs/>
        </w:rPr>
        <w:t>p</w:t>
      </w:r>
      <w:r w:rsidR="0003429E">
        <w:rPr>
          <w:rFonts w:cs="Arial"/>
          <w:iCs/>
        </w:rPr>
        <w:t>rodávající</w:t>
      </w:r>
      <w:r w:rsidR="0003429E" w:rsidRPr="00457ACC">
        <w:rPr>
          <w:rFonts w:cs="Arial"/>
          <w:iCs/>
        </w:rPr>
        <w:t xml:space="preserve"> </w:t>
      </w:r>
      <w:r w:rsidRPr="00457ACC">
        <w:rPr>
          <w:rFonts w:cs="Arial"/>
          <w:iCs/>
        </w:rPr>
        <w:t xml:space="preserve">nárok na zaplacení fakturované částky, úrok z prodlení ani jakoukoliv jinou sankci a </w:t>
      </w:r>
      <w:r w:rsidR="005E2D41">
        <w:rPr>
          <w:rFonts w:cs="Arial"/>
          <w:iCs/>
        </w:rPr>
        <w:t>k</w:t>
      </w:r>
      <w:r w:rsidR="0003429E">
        <w:rPr>
          <w:rFonts w:cs="Arial"/>
          <w:iCs/>
        </w:rPr>
        <w:t xml:space="preserve">upující </w:t>
      </w:r>
      <w:r w:rsidRPr="00457ACC">
        <w:rPr>
          <w:rFonts w:cs="Arial"/>
          <w:iCs/>
        </w:rPr>
        <w:t xml:space="preserve">není v prodlení se zaplacením fakturované částky. Lhůta splatnosti v délce </w:t>
      </w:r>
      <w:r>
        <w:rPr>
          <w:rFonts w:cs="Arial"/>
          <w:iCs/>
        </w:rPr>
        <w:t>3</w:t>
      </w:r>
      <w:r w:rsidRPr="00457ACC">
        <w:rPr>
          <w:rFonts w:cs="Arial"/>
          <w:iCs/>
        </w:rPr>
        <w:t xml:space="preserve">0 dnů počíná běžet znovu až ode dne doručení bezvadné faktury </w:t>
      </w:r>
      <w:r w:rsidR="005E2D41">
        <w:rPr>
          <w:rFonts w:cs="Arial"/>
          <w:iCs/>
        </w:rPr>
        <w:t>k</w:t>
      </w:r>
      <w:r w:rsidR="0003429E">
        <w:rPr>
          <w:rFonts w:cs="Arial"/>
          <w:iCs/>
        </w:rPr>
        <w:t xml:space="preserve">upujícímu </w:t>
      </w:r>
      <w:r w:rsidRPr="00457ACC">
        <w:rPr>
          <w:rFonts w:cs="Arial"/>
          <w:iCs/>
        </w:rPr>
        <w:t xml:space="preserve">na fakturační adresu </w:t>
      </w:r>
      <w:r w:rsidR="005E2D41">
        <w:rPr>
          <w:rFonts w:cs="Arial"/>
          <w:iCs/>
        </w:rPr>
        <w:t>k</w:t>
      </w:r>
      <w:r w:rsidR="0003429E">
        <w:rPr>
          <w:rFonts w:cs="Arial"/>
          <w:iCs/>
        </w:rPr>
        <w:t>upujícího</w:t>
      </w:r>
      <w:r w:rsidRPr="00457ACC">
        <w:rPr>
          <w:rFonts w:cs="Arial"/>
          <w:iCs/>
        </w:rPr>
        <w:t>.</w:t>
      </w:r>
    </w:p>
    <w:p w:rsidR="00EB3E3C" w:rsidRPr="00457ACC" w:rsidRDefault="00EB3E3C" w:rsidP="00424E60">
      <w:pPr>
        <w:pStyle w:val="02-ODST-2"/>
        <w:numPr>
          <w:ilvl w:val="1"/>
          <w:numId w:val="1"/>
        </w:numPr>
        <w:rPr>
          <w:rFonts w:cs="Arial"/>
        </w:rPr>
      </w:pPr>
      <w:r w:rsidRPr="00457ACC">
        <w:rPr>
          <w:rFonts w:cs="Arial"/>
        </w:rPr>
        <w:t xml:space="preserve">V případě prodlení </w:t>
      </w:r>
      <w:r w:rsidR="005E2D41">
        <w:rPr>
          <w:rFonts w:cs="Arial"/>
        </w:rPr>
        <w:t>k</w:t>
      </w:r>
      <w:r w:rsidR="0003429E">
        <w:rPr>
          <w:rFonts w:cs="Arial"/>
        </w:rPr>
        <w:t>upujícího</w:t>
      </w:r>
      <w:r w:rsidR="0003429E" w:rsidRPr="00457ACC">
        <w:rPr>
          <w:rFonts w:cs="Arial"/>
        </w:rPr>
        <w:t xml:space="preserve"> </w:t>
      </w:r>
      <w:r w:rsidRPr="00457ACC">
        <w:rPr>
          <w:rFonts w:cs="Arial"/>
        </w:rPr>
        <w:t xml:space="preserve">s platbou uhradí </w:t>
      </w:r>
      <w:r w:rsidR="005E2D41">
        <w:rPr>
          <w:rFonts w:cs="Arial"/>
        </w:rPr>
        <w:t>kupující p</w:t>
      </w:r>
      <w:r w:rsidR="0003429E">
        <w:rPr>
          <w:rFonts w:cs="Arial"/>
        </w:rPr>
        <w:t>rodávajícímu</w:t>
      </w:r>
      <w:r w:rsidR="0003429E" w:rsidRPr="00457ACC">
        <w:rPr>
          <w:rFonts w:cs="Arial"/>
        </w:rPr>
        <w:t xml:space="preserve"> </w:t>
      </w:r>
      <w:r w:rsidRPr="00457ACC">
        <w:rPr>
          <w:rFonts w:cs="Arial"/>
        </w:rPr>
        <w:t>dlužnou částku a dále úrok z prodlení ve výši stanovené platnými právními předpisy.</w:t>
      </w:r>
    </w:p>
    <w:p w:rsidR="00EB3E3C" w:rsidRPr="00457ACC" w:rsidRDefault="00EB3E3C" w:rsidP="00424E60">
      <w:pPr>
        <w:pStyle w:val="02-ODST-2"/>
        <w:numPr>
          <w:ilvl w:val="1"/>
          <w:numId w:val="1"/>
        </w:numPr>
        <w:rPr>
          <w:rFonts w:cs="Arial"/>
        </w:rPr>
      </w:pPr>
      <w:r w:rsidRPr="00457ACC">
        <w:rPr>
          <w:rFonts w:cs="Arial"/>
        </w:rPr>
        <w:t>Smluvní strany sjednávají, že:</w:t>
      </w:r>
    </w:p>
    <w:p w:rsidR="00EB3E3C" w:rsidRPr="00457ACC" w:rsidRDefault="00EB3E3C" w:rsidP="00424E60">
      <w:pPr>
        <w:pStyle w:val="05-ODST-3"/>
        <w:numPr>
          <w:ilvl w:val="2"/>
          <w:numId w:val="1"/>
        </w:numPr>
        <w:rPr>
          <w:rFonts w:cs="Arial"/>
        </w:rPr>
      </w:pPr>
      <w:r w:rsidRPr="00457ACC">
        <w:rPr>
          <w:rFonts w:cs="Arial"/>
        </w:rPr>
        <w:t xml:space="preserve">V případech, kdy </w:t>
      </w:r>
      <w:r w:rsidR="005E2D41">
        <w:rPr>
          <w:rFonts w:cs="Arial"/>
        </w:rPr>
        <w:t>k</w:t>
      </w:r>
      <w:r w:rsidR="0003429E">
        <w:rPr>
          <w:rFonts w:cs="Arial"/>
        </w:rPr>
        <w:t>upující</w:t>
      </w:r>
      <w:r w:rsidR="0003429E" w:rsidRPr="00457ACC">
        <w:rPr>
          <w:rFonts w:cs="Arial"/>
        </w:rPr>
        <w:t xml:space="preserve"> </w:t>
      </w:r>
      <w:r w:rsidRPr="00457ACC">
        <w:rPr>
          <w:rFonts w:cs="Arial"/>
        </w:rPr>
        <w:t xml:space="preserve">je, nebo může být ručitelem za odvedení daně z přidané hodnoty </w:t>
      </w:r>
      <w:r w:rsidR="005E2D41">
        <w:rPr>
          <w:rFonts w:cs="Arial"/>
        </w:rPr>
        <w:t>p</w:t>
      </w:r>
      <w:r w:rsidR="0003429E">
        <w:rPr>
          <w:rFonts w:cs="Arial"/>
        </w:rPr>
        <w:t>rodávajícím</w:t>
      </w:r>
      <w:r w:rsidR="0003429E" w:rsidRPr="00457ACC">
        <w:rPr>
          <w:rFonts w:cs="Arial"/>
        </w:rPr>
        <w:t xml:space="preserve"> </w:t>
      </w:r>
      <w:r w:rsidRPr="00457ACC">
        <w:rPr>
          <w:rFonts w:cs="Arial"/>
        </w:rPr>
        <w:t xml:space="preserve">z příslušného plnění, nebo pokud se jím </w:t>
      </w:r>
      <w:r w:rsidR="005E2D41">
        <w:rPr>
          <w:rFonts w:cs="Arial"/>
        </w:rPr>
        <w:t>k</w:t>
      </w:r>
      <w:r w:rsidR="0003429E">
        <w:rPr>
          <w:rFonts w:cs="Arial"/>
        </w:rPr>
        <w:t>upující</w:t>
      </w:r>
      <w:r w:rsidR="0003429E" w:rsidRPr="00457ACC">
        <w:rPr>
          <w:rFonts w:cs="Arial"/>
        </w:rPr>
        <w:t xml:space="preserve"> </w:t>
      </w:r>
      <w:r w:rsidRPr="00457ACC">
        <w:rPr>
          <w:rFonts w:cs="Arial"/>
        </w:rPr>
        <w:t xml:space="preserve">stane nebo může stát v důsledku změny zákonné úpravy, je </w:t>
      </w:r>
      <w:r w:rsidR="005E2D41">
        <w:rPr>
          <w:rFonts w:cs="Arial"/>
        </w:rPr>
        <w:t>k</w:t>
      </w:r>
      <w:r w:rsidR="0003429E">
        <w:rPr>
          <w:rFonts w:cs="Arial"/>
        </w:rPr>
        <w:t xml:space="preserve">upující </w:t>
      </w:r>
      <w:r w:rsidRPr="00457ACC">
        <w:rPr>
          <w:rFonts w:cs="Arial"/>
        </w:rPr>
        <w:t xml:space="preserve">oprávněn uhradit na účet </w:t>
      </w:r>
      <w:r w:rsidR="005E2D41">
        <w:rPr>
          <w:rFonts w:cs="Arial"/>
        </w:rPr>
        <w:t>p</w:t>
      </w:r>
      <w:r w:rsidR="0003429E">
        <w:rPr>
          <w:rFonts w:cs="Arial"/>
        </w:rPr>
        <w:t>rodávajícího</w:t>
      </w:r>
      <w:r w:rsidR="0003429E" w:rsidRPr="00457ACC">
        <w:rPr>
          <w:rFonts w:cs="Arial"/>
        </w:rPr>
        <w:t xml:space="preserve"> </w:t>
      </w:r>
      <w:r w:rsidR="005E2D41">
        <w:rPr>
          <w:rFonts w:cs="Arial"/>
        </w:rPr>
        <w:t>uvedený ve s</w:t>
      </w:r>
      <w:r w:rsidRPr="00457ACC">
        <w:rPr>
          <w:rFonts w:cs="Arial"/>
        </w:rPr>
        <w:t>mlouvě pouze fakturovanou částku za dodané plnění bez daně z přidané hodnoty dle další věty. Částku odpovídající dani z přidané hodnoty ve výši uvedené na faktuře (daňovém dokladu), případně ve výši v souladu s platnými předpisy, je-li tato vyšší, je</w:t>
      </w:r>
      <w:r>
        <w:rPr>
          <w:rFonts w:cs="Arial"/>
        </w:rPr>
        <w:t xml:space="preserve"> </w:t>
      </w:r>
      <w:r w:rsidR="001532E8">
        <w:rPr>
          <w:rFonts w:cs="Arial"/>
        </w:rPr>
        <w:t>k</w:t>
      </w:r>
      <w:r w:rsidR="0003429E">
        <w:rPr>
          <w:rFonts w:cs="Arial"/>
        </w:rPr>
        <w:t>upující</w:t>
      </w:r>
      <w:r w:rsidR="0003429E" w:rsidRPr="00457ACC">
        <w:rPr>
          <w:rFonts w:cs="Arial"/>
        </w:rPr>
        <w:t xml:space="preserve"> </w:t>
      </w:r>
      <w:r w:rsidRPr="00457ACC">
        <w:rPr>
          <w:rFonts w:cs="Arial"/>
        </w:rPr>
        <w:t xml:space="preserve">v takovém případě oprávněn místo </w:t>
      </w:r>
      <w:r w:rsidR="005E2D41">
        <w:rPr>
          <w:rFonts w:cs="Arial"/>
        </w:rPr>
        <w:t>p</w:t>
      </w:r>
      <w:r w:rsidR="0003429E">
        <w:rPr>
          <w:rFonts w:cs="Arial"/>
        </w:rPr>
        <w:t xml:space="preserve">rodávajícímu </w:t>
      </w:r>
      <w:r w:rsidRPr="00457ACC">
        <w:rPr>
          <w:rFonts w:cs="Arial"/>
        </w:rPr>
        <w:t xml:space="preserve">jako poskytovateli zdanitelného plnění uhradit v souladu s příslušnými ustanoveními zákona o DPH, (tj. zejména dle ustanovení §§ 109, 109a, event. dalších) přímo na příslušný účet správce daně </w:t>
      </w:r>
      <w:r w:rsidR="005E2D41">
        <w:rPr>
          <w:rFonts w:cs="Arial"/>
        </w:rPr>
        <w:t>p</w:t>
      </w:r>
      <w:r w:rsidR="0003429E">
        <w:rPr>
          <w:rFonts w:cs="Arial"/>
        </w:rPr>
        <w:t>rodávajícího</w:t>
      </w:r>
      <w:r w:rsidR="0003429E" w:rsidRPr="00457ACC">
        <w:rPr>
          <w:rFonts w:cs="Arial"/>
        </w:rPr>
        <w:t xml:space="preserve"> </w:t>
      </w:r>
      <w:r w:rsidRPr="00457ACC">
        <w:rPr>
          <w:rFonts w:cs="Arial"/>
        </w:rPr>
        <w:t xml:space="preserve">jako poskytovatele zdanitelného plnění s údaji potřebnými pro identifikaci platby dle příslušných ustanovení zákona o DPH. Úhradou daně z přidané hodnoty na účet správce daně </w:t>
      </w:r>
      <w:r w:rsidR="005E2D41">
        <w:rPr>
          <w:rFonts w:cs="Arial"/>
        </w:rPr>
        <w:t>p</w:t>
      </w:r>
      <w:r w:rsidR="0003429E">
        <w:rPr>
          <w:rFonts w:cs="Arial"/>
        </w:rPr>
        <w:t>rodávajícího</w:t>
      </w:r>
      <w:r w:rsidR="0003429E" w:rsidRPr="00457ACC">
        <w:rPr>
          <w:rFonts w:cs="Arial"/>
        </w:rPr>
        <w:t xml:space="preserve"> </w:t>
      </w:r>
      <w:r w:rsidRPr="00457ACC">
        <w:rPr>
          <w:rFonts w:cs="Arial"/>
        </w:rPr>
        <w:t xml:space="preserve">tak bude splněn dluh </w:t>
      </w:r>
      <w:r w:rsidR="005E2D41">
        <w:rPr>
          <w:rFonts w:cs="Arial"/>
        </w:rPr>
        <w:t>k</w:t>
      </w:r>
      <w:r w:rsidR="0003429E">
        <w:rPr>
          <w:rFonts w:cs="Arial"/>
        </w:rPr>
        <w:t>upujícího</w:t>
      </w:r>
      <w:r w:rsidR="0003429E" w:rsidRPr="00457ACC">
        <w:rPr>
          <w:rFonts w:cs="Arial"/>
        </w:rPr>
        <w:t xml:space="preserve"> </w:t>
      </w:r>
      <w:r w:rsidRPr="00457ACC">
        <w:rPr>
          <w:rFonts w:cs="Arial"/>
        </w:rPr>
        <w:t xml:space="preserve">vůči </w:t>
      </w:r>
      <w:r w:rsidR="005E2D41">
        <w:rPr>
          <w:rFonts w:cs="Arial"/>
        </w:rPr>
        <w:t>p</w:t>
      </w:r>
      <w:r w:rsidR="0003429E">
        <w:rPr>
          <w:rFonts w:cs="Arial"/>
        </w:rPr>
        <w:t>rodávajícímu</w:t>
      </w:r>
      <w:r w:rsidR="0003429E" w:rsidRPr="00457ACC">
        <w:rPr>
          <w:rFonts w:cs="Arial"/>
        </w:rPr>
        <w:t xml:space="preserve"> </w:t>
      </w:r>
      <w:r w:rsidRPr="00457ACC">
        <w:rPr>
          <w:rFonts w:cs="Arial"/>
        </w:rPr>
        <w:t xml:space="preserve">zaplatit cenu plnění v částce uhrazené na účet správce daně </w:t>
      </w:r>
      <w:r w:rsidR="005E2D41">
        <w:rPr>
          <w:rFonts w:cs="Arial"/>
        </w:rPr>
        <w:t>p</w:t>
      </w:r>
      <w:r w:rsidR="0003429E">
        <w:rPr>
          <w:rFonts w:cs="Arial"/>
        </w:rPr>
        <w:t>rodávajícího</w:t>
      </w:r>
      <w:r w:rsidRPr="00457ACC">
        <w:rPr>
          <w:rFonts w:cs="Arial"/>
        </w:rPr>
        <w:t>.</w:t>
      </w:r>
    </w:p>
    <w:p w:rsidR="00EB3E3C" w:rsidRPr="00457ACC" w:rsidRDefault="00EB3E3C" w:rsidP="00424E60">
      <w:pPr>
        <w:pStyle w:val="05-ODST-3"/>
        <w:numPr>
          <w:ilvl w:val="2"/>
          <w:numId w:val="1"/>
        </w:numPr>
        <w:rPr>
          <w:rFonts w:cs="Arial"/>
        </w:rPr>
      </w:pPr>
      <w:r w:rsidRPr="00457ACC">
        <w:rPr>
          <w:rFonts w:cs="Arial"/>
        </w:rPr>
        <w:t xml:space="preserve">O postupu </w:t>
      </w:r>
      <w:r w:rsidR="005E2D41">
        <w:rPr>
          <w:rFonts w:cs="Arial"/>
        </w:rPr>
        <w:t>k</w:t>
      </w:r>
      <w:r w:rsidR="0003429E">
        <w:rPr>
          <w:rFonts w:cs="Arial"/>
        </w:rPr>
        <w:t>upujícího</w:t>
      </w:r>
      <w:r w:rsidR="0003429E" w:rsidRPr="00457ACC">
        <w:rPr>
          <w:rFonts w:cs="Arial"/>
        </w:rPr>
        <w:t xml:space="preserve"> </w:t>
      </w:r>
      <w:r w:rsidRPr="00457ACC">
        <w:rPr>
          <w:rFonts w:cs="Arial"/>
        </w:rPr>
        <w:t xml:space="preserve">dle bodu výše bude </w:t>
      </w:r>
      <w:r w:rsidR="005E2D41">
        <w:rPr>
          <w:rFonts w:cs="Arial"/>
        </w:rPr>
        <w:t>k</w:t>
      </w:r>
      <w:r w:rsidR="0003429E">
        <w:rPr>
          <w:rFonts w:cs="Arial"/>
        </w:rPr>
        <w:t>upující</w:t>
      </w:r>
      <w:r w:rsidR="0003429E" w:rsidRPr="00457ACC">
        <w:rPr>
          <w:rFonts w:cs="Arial"/>
        </w:rPr>
        <w:t xml:space="preserve"> </w:t>
      </w:r>
      <w:r w:rsidRPr="00457ACC">
        <w:rPr>
          <w:rFonts w:cs="Arial"/>
        </w:rPr>
        <w:t xml:space="preserve">písemně bez zbytečného odkladu informovat </w:t>
      </w:r>
      <w:r w:rsidR="005E2D41">
        <w:rPr>
          <w:rFonts w:cs="Arial"/>
        </w:rPr>
        <w:t>p</w:t>
      </w:r>
      <w:r w:rsidR="0003429E">
        <w:rPr>
          <w:rFonts w:cs="Arial"/>
        </w:rPr>
        <w:t>rodávajícího</w:t>
      </w:r>
      <w:r w:rsidR="0003429E" w:rsidRPr="00457ACC">
        <w:rPr>
          <w:rFonts w:cs="Arial"/>
        </w:rPr>
        <w:t xml:space="preserve"> </w:t>
      </w:r>
      <w:r w:rsidRPr="00457ACC">
        <w:rPr>
          <w:rFonts w:cs="Arial"/>
        </w:rPr>
        <w:t>jako poskytovatele zdanitelného plnění, za nějž byla daň z přidané hodnoty takto odvedena.</w:t>
      </w:r>
    </w:p>
    <w:p w:rsidR="00EB3E3C" w:rsidRPr="00457ACC" w:rsidRDefault="00EB3E3C" w:rsidP="00424E60">
      <w:pPr>
        <w:pStyle w:val="05-ODST-3"/>
        <w:numPr>
          <w:ilvl w:val="2"/>
          <w:numId w:val="1"/>
        </w:numPr>
        <w:rPr>
          <w:rFonts w:cs="Arial"/>
        </w:rPr>
      </w:pPr>
      <w:r w:rsidRPr="00457ACC">
        <w:rPr>
          <w:rFonts w:cs="Arial"/>
        </w:rPr>
        <w:t>Uhrazení závazku učiněné způsobem uvedeným výše je v souladu se zákonem o DPH a není porušením</w:t>
      </w:r>
      <w:r w:rsidR="00CD7348">
        <w:rPr>
          <w:rFonts w:cs="Arial"/>
        </w:rPr>
        <w:t xml:space="preserve"> rámcové dohody a/nebo dílčí smlouvy a nezakládá právo na uplatnění </w:t>
      </w:r>
      <w:r w:rsidRPr="00457ACC">
        <w:rPr>
          <w:rFonts w:cs="Arial"/>
        </w:rPr>
        <w:t xml:space="preserve">smluvních sankcí za neuhrazení finančních prostředků ze strany </w:t>
      </w:r>
      <w:r w:rsidR="005E2D41">
        <w:rPr>
          <w:rFonts w:cs="Arial"/>
        </w:rPr>
        <w:t>k</w:t>
      </w:r>
      <w:r w:rsidR="0003429E">
        <w:rPr>
          <w:rFonts w:cs="Arial"/>
        </w:rPr>
        <w:t>upujícího</w:t>
      </w:r>
      <w:r w:rsidR="0003429E" w:rsidRPr="00457ACC">
        <w:rPr>
          <w:rFonts w:cs="Arial"/>
        </w:rPr>
        <w:t xml:space="preserve"> </w:t>
      </w:r>
      <w:r w:rsidRPr="00457ACC">
        <w:rPr>
          <w:rFonts w:cs="Arial"/>
        </w:rPr>
        <w:t>a nezakládá ani nárok</w:t>
      </w:r>
      <w:r>
        <w:rPr>
          <w:rFonts w:cs="Arial"/>
        </w:rPr>
        <w:t xml:space="preserve"> </w:t>
      </w:r>
      <w:r w:rsidR="005E2D41">
        <w:rPr>
          <w:rFonts w:cs="Arial"/>
        </w:rPr>
        <w:t>p</w:t>
      </w:r>
      <w:r w:rsidR="0003429E">
        <w:rPr>
          <w:rFonts w:cs="Arial"/>
        </w:rPr>
        <w:t>rodávajícího</w:t>
      </w:r>
      <w:r w:rsidR="0003429E" w:rsidRPr="00457ACC">
        <w:rPr>
          <w:rFonts w:cs="Arial"/>
        </w:rPr>
        <w:t xml:space="preserve"> </w:t>
      </w:r>
      <w:r w:rsidRPr="00457ACC">
        <w:rPr>
          <w:rFonts w:cs="Arial"/>
        </w:rPr>
        <w:t>na náhradu škody.</w:t>
      </w:r>
    </w:p>
    <w:p w:rsidR="00EB3E3C" w:rsidRDefault="00EB3E3C" w:rsidP="00424E60">
      <w:pPr>
        <w:pStyle w:val="Odstavec2"/>
        <w:numPr>
          <w:ilvl w:val="1"/>
          <w:numId w:val="1"/>
        </w:numPr>
        <w:spacing w:before="120" w:after="0"/>
        <w:rPr>
          <w:rFonts w:cs="Arial"/>
        </w:rPr>
      </w:pPr>
      <w:r w:rsidRPr="00457ACC">
        <w:rPr>
          <w:rFonts w:cs="Arial"/>
        </w:rPr>
        <w:t xml:space="preserve">Smluvní strany se dohodly, že </w:t>
      </w:r>
      <w:r w:rsidR="005E2D41">
        <w:rPr>
          <w:rFonts w:cs="Arial"/>
        </w:rPr>
        <w:t>k</w:t>
      </w:r>
      <w:r w:rsidR="005E23C4">
        <w:rPr>
          <w:rFonts w:cs="Arial"/>
        </w:rPr>
        <w:t xml:space="preserve">upující </w:t>
      </w:r>
      <w:r w:rsidRPr="00457ACC">
        <w:rPr>
          <w:rFonts w:cs="Arial"/>
        </w:rPr>
        <w:t xml:space="preserve">je oprávněn pozastavit úhradu faktur </w:t>
      </w:r>
      <w:r w:rsidR="005E2D41">
        <w:rPr>
          <w:rFonts w:cs="Arial"/>
        </w:rPr>
        <w:t>p</w:t>
      </w:r>
      <w:r w:rsidR="005E23C4">
        <w:rPr>
          <w:rFonts w:cs="Arial"/>
        </w:rPr>
        <w:t>rodávajícímu</w:t>
      </w:r>
      <w:r w:rsidRPr="00457ACC">
        <w:rPr>
          <w:rFonts w:cs="Arial"/>
        </w:rPr>
        <w:t xml:space="preserve">, pokud bude na </w:t>
      </w:r>
      <w:r w:rsidR="005E2D41">
        <w:rPr>
          <w:rFonts w:cs="Arial"/>
        </w:rPr>
        <w:t>p</w:t>
      </w:r>
      <w:r w:rsidR="005E23C4">
        <w:rPr>
          <w:rFonts w:cs="Arial"/>
        </w:rPr>
        <w:t>rodávajícího</w:t>
      </w:r>
      <w:r w:rsidR="005E23C4" w:rsidRPr="00457ACC">
        <w:rPr>
          <w:rFonts w:cs="Arial"/>
        </w:rPr>
        <w:t xml:space="preserve"> </w:t>
      </w:r>
      <w:r w:rsidRPr="00457ACC">
        <w:rPr>
          <w:rFonts w:cs="Arial"/>
        </w:rPr>
        <w:t xml:space="preserve">podán návrh na insolvenční řízení. </w:t>
      </w:r>
      <w:r w:rsidR="005E23C4">
        <w:rPr>
          <w:rFonts w:cs="Arial"/>
        </w:rPr>
        <w:t>Kupující</w:t>
      </w:r>
      <w:r w:rsidR="005E23C4" w:rsidRPr="00457ACC">
        <w:rPr>
          <w:rFonts w:cs="Arial"/>
        </w:rPr>
        <w:t xml:space="preserve"> </w:t>
      </w:r>
      <w:r w:rsidRPr="00457ACC">
        <w:rPr>
          <w:rFonts w:cs="Arial"/>
        </w:rPr>
        <w:t xml:space="preserve">je oprávněn v těchto případech pozastavit výplatu do doby vydání soudního rozhodnutí ve věci probíhajícího insolvenčního řízení. Pozastavení výplaty faktury z důvodu probíhajícího insolvenčního řízení, není prodlením </w:t>
      </w:r>
      <w:r w:rsidR="005E2D41">
        <w:rPr>
          <w:rFonts w:cs="Arial"/>
        </w:rPr>
        <w:t>k</w:t>
      </w:r>
      <w:r w:rsidR="005E23C4">
        <w:rPr>
          <w:rFonts w:cs="Arial"/>
        </w:rPr>
        <w:t>upujícího</w:t>
      </w:r>
      <w:r w:rsidRPr="00457ACC">
        <w:rPr>
          <w:rFonts w:cs="Arial"/>
        </w:rPr>
        <w:t xml:space="preserve">. Bude-li insolvenční návrh odmítnut, uhradí </w:t>
      </w:r>
      <w:r w:rsidR="005E2D41">
        <w:rPr>
          <w:rFonts w:cs="Arial"/>
        </w:rPr>
        <w:t>k</w:t>
      </w:r>
      <w:r w:rsidR="005E23C4">
        <w:rPr>
          <w:rFonts w:cs="Arial"/>
        </w:rPr>
        <w:t>upující</w:t>
      </w:r>
      <w:r w:rsidR="005E23C4" w:rsidRPr="00457ACC">
        <w:rPr>
          <w:rFonts w:cs="Arial"/>
        </w:rPr>
        <w:t xml:space="preserve"> </w:t>
      </w:r>
      <w:r w:rsidRPr="00457ACC">
        <w:rPr>
          <w:rFonts w:cs="Arial"/>
        </w:rPr>
        <w:t xml:space="preserve">fakturu do 30 dnů ode dne, kdy obdrží od </w:t>
      </w:r>
      <w:r w:rsidR="005E2D41">
        <w:rPr>
          <w:rFonts w:cs="Arial"/>
        </w:rPr>
        <w:t>p</w:t>
      </w:r>
      <w:r w:rsidR="005E23C4">
        <w:rPr>
          <w:rFonts w:cs="Arial"/>
        </w:rPr>
        <w:t>rodávajícího</w:t>
      </w:r>
      <w:r w:rsidR="005E23C4" w:rsidRPr="00457ACC">
        <w:rPr>
          <w:rFonts w:cs="Arial"/>
        </w:rPr>
        <w:t xml:space="preserve"> </w:t>
      </w:r>
      <w:r w:rsidRPr="00457ACC">
        <w:rPr>
          <w:rFonts w:cs="Arial"/>
        </w:rPr>
        <w:t xml:space="preserve">rozhodnutí o odmítnutí insolvenčního návrhu s vyznačením právní moci. V případě, že bude rozhodnuto o úpadku a/nebo o způsobu řešení úpadku, bude </w:t>
      </w:r>
      <w:r w:rsidR="005E2D41">
        <w:rPr>
          <w:rFonts w:cs="Arial"/>
        </w:rPr>
        <w:t>k</w:t>
      </w:r>
      <w:r w:rsidR="005E23C4">
        <w:rPr>
          <w:rFonts w:cs="Arial"/>
        </w:rPr>
        <w:t>upující</w:t>
      </w:r>
      <w:r w:rsidR="005E23C4" w:rsidRPr="00457ACC">
        <w:rPr>
          <w:rFonts w:cs="Arial"/>
        </w:rPr>
        <w:t xml:space="preserve"> </w:t>
      </w:r>
      <w:r w:rsidRPr="00457ACC">
        <w:rPr>
          <w:rFonts w:cs="Arial"/>
        </w:rPr>
        <w:t>postupovat v souladu se zákonem č. 182/2006 Sb., insolvenční zákon, v platném znění.</w:t>
      </w:r>
    </w:p>
    <w:p w:rsidR="007B1761" w:rsidRPr="00787D58" w:rsidRDefault="007B1761" w:rsidP="00AC48A7">
      <w:pPr>
        <w:pStyle w:val="lnek"/>
        <w:spacing w:before="480"/>
        <w:ind w:left="17"/>
        <w:rPr>
          <w:rFonts w:cs="Arial"/>
        </w:rPr>
      </w:pPr>
      <w:r w:rsidRPr="00787D58">
        <w:rPr>
          <w:rFonts w:cs="Arial"/>
        </w:rPr>
        <w:t xml:space="preserve">Předání a </w:t>
      </w:r>
      <w:r w:rsidRPr="00787D58">
        <w:rPr>
          <w:rFonts w:eastAsiaTheme="minorEastAsia" w:cs="Arial"/>
        </w:rPr>
        <w:t>převzetí</w:t>
      </w:r>
      <w:r w:rsidR="003D4A71" w:rsidRPr="00787D58">
        <w:rPr>
          <w:rFonts w:eastAsiaTheme="minorEastAsia" w:cs="Arial"/>
        </w:rPr>
        <w:t>, přechod vlastnictví a nebezpečí nahodilé škody</w:t>
      </w:r>
    </w:p>
    <w:p w:rsidR="007B1761" w:rsidRPr="00787D58" w:rsidRDefault="00AE3CC7" w:rsidP="000C3A97">
      <w:pPr>
        <w:pStyle w:val="Odstavec2"/>
        <w:rPr>
          <w:rFonts w:cs="Arial"/>
        </w:rPr>
      </w:pPr>
      <w:r w:rsidRPr="00787D58">
        <w:rPr>
          <w:rFonts w:cs="Arial"/>
        </w:rPr>
        <w:t xml:space="preserve">Předání a převzetí </w:t>
      </w:r>
      <w:r w:rsidR="005E2D41">
        <w:rPr>
          <w:rFonts w:cs="Arial"/>
        </w:rPr>
        <w:t>p</w:t>
      </w:r>
      <w:r w:rsidR="000B5466" w:rsidRPr="00787D58">
        <w:rPr>
          <w:rFonts w:cs="Arial"/>
        </w:rPr>
        <w:t>ředmětu plnění</w:t>
      </w:r>
      <w:r w:rsidRPr="00787D58">
        <w:rPr>
          <w:rFonts w:cs="Arial"/>
        </w:rPr>
        <w:t xml:space="preserve"> se uskuteční </w:t>
      </w:r>
      <w:r w:rsidR="00E322F9" w:rsidRPr="00787D58">
        <w:rPr>
          <w:rFonts w:cs="Arial"/>
        </w:rPr>
        <w:t xml:space="preserve">vždy </w:t>
      </w:r>
      <w:r w:rsidR="003D4A71" w:rsidRPr="00787D58">
        <w:rPr>
          <w:rFonts w:cs="Arial"/>
        </w:rPr>
        <w:t>při</w:t>
      </w:r>
      <w:r w:rsidR="00E322F9" w:rsidRPr="00787D58">
        <w:rPr>
          <w:rFonts w:cs="Arial"/>
        </w:rPr>
        <w:t xml:space="preserve"> řádném do</w:t>
      </w:r>
      <w:r w:rsidR="00590290" w:rsidRPr="00787D58">
        <w:rPr>
          <w:rFonts w:cs="Arial"/>
        </w:rPr>
        <w:t xml:space="preserve">dání </w:t>
      </w:r>
      <w:r w:rsidR="005E2D41">
        <w:rPr>
          <w:rFonts w:cs="Arial"/>
        </w:rPr>
        <w:t>zboží, resp. po dokončení</w:t>
      </w:r>
      <w:r w:rsidR="009C2FD0">
        <w:rPr>
          <w:rFonts w:cs="Arial"/>
        </w:rPr>
        <w:t xml:space="preserve"> instalace/montáže</w:t>
      </w:r>
      <w:r w:rsidR="009B2AF0">
        <w:rPr>
          <w:rFonts w:cs="Arial"/>
        </w:rPr>
        <w:t xml:space="preserve"> a zprovoznění </w:t>
      </w:r>
      <w:r w:rsidR="005E2D41">
        <w:rPr>
          <w:rFonts w:cs="Arial"/>
        </w:rPr>
        <w:t>předmětu plnění</w:t>
      </w:r>
      <w:r w:rsidR="009B2AF0">
        <w:rPr>
          <w:rFonts w:cs="Arial"/>
        </w:rPr>
        <w:t xml:space="preserve"> </w:t>
      </w:r>
      <w:r w:rsidR="00590290" w:rsidRPr="00787D58">
        <w:rPr>
          <w:rFonts w:cs="Arial"/>
        </w:rPr>
        <w:t>dle každé jednotlivé dílčí smlouvy</w:t>
      </w:r>
      <w:r w:rsidR="00E322F9" w:rsidRPr="00787D58">
        <w:rPr>
          <w:rFonts w:cs="Arial"/>
        </w:rPr>
        <w:t>.</w:t>
      </w:r>
    </w:p>
    <w:p w:rsidR="007A7780" w:rsidRPr="001A4A46" w:rsidRDefault="005E2D41" w:rsidP="000C3A97">
      <w:pPr>
        <w:pStyle w:val="Odstavec2"/>
        <w:rPr>
          <w:rFonts w:cs="Arial"/>
        </w:rPr>
      </w:pPr>
      <w:r>
        <w:t>Za splnění dílčí smlouvy p</w:t>
      </w:r>
      <w:r w:rsidR="007A7780" w:rsidRPr="00787D58">
        <w:t>rodávajícím</w:t>
      </w:r>
      <w:r>
        <w:t xml:space="preserve"> se považuje v souladu s touto s</w:t>
      </w:r>
      <w:r w:rsidR="007A7780" w:rsidRPr="00787D58">
        <w:t xml:space="preserve">mlouvou a na </w:t>
      </w:r>
      <w:r>
        <w:t>základě požadavků kupujícího podle této s</w:t>
      </w:r>
      <w:r w:rsidR="007A7780" w:rsidRPr="00787D58">
        <w:t>mlouvy předání be</w:t>
      </w:r>
      <w:r>
        <w:t>zvadného, nového a nepoužitého p</w:t>
      </w:r>
      <w:r w:rsidR="007A7780" w:rsidRPr="00787D58">
        <w:t>ředmětu plnění v místě plnění, kterým je určené dodací místo konkretizované v objednávce, a převzetí be</w:t>
      </w:r>
      <w:r>
        <w:t>zvadného, nového a nepoužitého p</w:t>
      </w:r>
      <w:r w:rsidR="007A7780" w:rsidRPr="00787D58">
        <w:t>ředmětu plnění v místě plnění z</w:t>
      </w:r>
      <w:r>
        <w:t>ástupcem k</w:t>
      </w:r>
      <w:r w:rsidR="007A7780" w:rsidRPr="00787D58">
        <w:t>u</w:t>
      </w:r>
      <w:r>
        <w:t>pujícího oprávněného jednat za k</w:t>
      </w:r>
      <w:r w:rsidR="007A7780" w:rsidRPr="00787D58">
        <w:t>upujícího a sou</w:t>
      </w:r>
      <w:r w:rsidR="001A4A46">
        <w:t xml:space="preserve">časným podpisem dodacího listu </w:t>
      </w:r>
      <w:r w:rsidR="009C2FD0">
        <w:t>a/</w:t>
      </w:r>
      <w:r w:rsidR="001A4A46">
        <w:t>nebo</w:t>
      </w:r>
      <w:r w:rsidR="009B2AF0">
        <w:t xml:space="preserve"> protokolu o předání a převzetí</w:t>
      </w:r>
      <w:r>
        <w:t xml:space="preserve">. </w:t>
      </w:r>
      <w:r w:rsidR="001A4A46">
        <w:rPr>
          <w:rFonts w:cs="Arial"/>
        </w:rPr>
        <w:t>D</w:t>
      </w:r>
      <w:r>
        <w:rPr>
          <w:rFonts w:cs="Arial"/>
        </w:rPr>
        <w:t xml:space="preserve">odací list </w:t>
      </w:r>
      <w:r w:rsidR="009C2FD0">
        <w:rPr>
          <w:rFonts w:cs="Arial"/>
        </w:rPr>
        <w:t>a/</w:t>
      </w:r>
      <w:r>
        <w:rPr>
          <w:rFonts w:cs="Arial"/>
        </w:rPr>
        <w:t>nebo p</w:t>
      </w:r>
      <w:r w:rsidRPr="00457ACC">
        <w:rPr>
          <w:rFonts w:cs="Arial"/>
        </w:rPr>
        <w:t xml:space="preserve">rotokol o </w:t>
      </w:r>
      <w:r w:rsidR="009C2FD0">
        <w:rPr>
          <w:rFonts w:cs="Arial"/>
        </w:rPr>
        <w:t xml:space="preserve">předání a </w:t>
      </w:r>
      <w:r w:rsidRPr="00457ACC">
        <w:rPr>
          <w:rFonts w:cs="Arial"/>
        </w:rPr>
        <w:t xml:space="preserve">převzetí předmětu </w:t>
      </w:r>
      <w:r>
        <w:rPr>
          <w:rFonts w:cs="Arial"/>
        </w:rPr>
        <w:t>koupě</w:t>
      </w:r>
      <w:r w:rsidRPr="00457ACC">
        <w:rPr>
          <w:rFonts w:cs="Arial"/>
        </w:rPr>
        <w:t xml:space="preserve"> (dále a výše </w:t>
      </w:r>
      <w:r w:rsidR="009C2FD0">
        <w:rPr>
          <w:rFonts w:cs="Arial"/>
        </w:rPr>
        <w:t xml:space="preserve">též </w:t>
      </w:r>
      <w:r w:rsidRPr="00457ACC">
        <w:rPr>
          <w:rFonts w:cs="Arial"/>
        </w:rPr>
        <w:t>jen „</w:t>
      </w:r>
      <w:r w:rsidRPr="00875524">
        <w:rPr>
          <w:rFonts w:cs="Arial"/>
          <w:b/>
          <w:i/>
        </w:rPr>
        <w:t>předávací protokol</w:t>
      </w:r>
      <w:r w:rsidR="001A4A46">
        <w:rPr>
          <w:rFonts w:cs="Arial"/>
        </w:rPr>
        <w:t xml:space="preserve">“). </w:t>
      </w:r>
      <w:r w:rsidR="001A4A46">
        <w:t>Předávací protokol bude</w:t>
      </w:r>
      <w:r w:rsidR="007A7780" w:rsidRPr="00787D58">
        <w:t xml:space="preserve"> tvo</w:t>
      </w:r>
      <w:r w:rsidR="001A4A46">
        <w:t>řit přílohu faktur</w:t>
      </w:r>
      <w:r>
        <w:t>y vystavené p</w:t>
      </w:r>
      <w:r w:rsidR="007A7780" w:rsidRPr="00787D58">
        <w:t>rod</w:t>
      </w:r>
      <w:r w:rsidR="001A4A46">
        <w:t xml:space="preserve">ávajícím na základě a dle této </w:t>
      </w:r>
      <w:r w:rsidR="00CD7348">
        <w:t xml:space="preserve">rámcové dohody a dílčí </w:t>
      </w:r>
      <w:r w:rsidR="001A4A46">
        <w:t>s</w:t>
      </w:r>
      <w:r w:rsidR="007A7780" w:rsidRPr="00787D58">
        <w:t>mlouvy.</w:t>
      </w:r>
    </w:p>
    <w:p w:rsidR="007A7780" w:rsidRPr="00787D58" w:rsidRDefault="001A4A46" w:rsidP="000C3A97">
      <w:pPr>
        <w:pStyle w:val="Odstavec2"/>
        <w:rPr>
          <w:rFonts w:cs="Arial"/>
        </w:rPr>
      </w:pPr>
      <w:r>
        <w:t>Za řádné předání a převzetí p</w:t>
      </w:r>
      <w:r w:rsidR="007A7780" w:rsidRPr="00787D58">
        <w:t>ředm</w:t>
      </w:r>
      <w:r>
        <w:t>ětu plnění se považuje předání p</w:t>
      </w:r>
      <w:r w:rsidR="007A7780" w:rsidRPr="00787D58">
        <w:t>ředmět</w:t>
      </w:r>
      <w:r>
        <w:t xml:space="preserve">u plnění specifikovaného touto </w:t>
      </w:r>
      <w:r w:rsidR="00D33910">
        <w:t xml:space="preserve">rámcovou dohodou </w:t>
      </w:r>
      <w:r>
        <w:t>a dílčí smlouvou prodávajícím kupujícímu a převzetí p</w:t>
      </w:r>
      <w:r w:rsidR="007A7780" w:rsidRPr="00787D58">
        <w:t>ředmět</w:t>
      </w:r>
      <w:r>
        <w:t xml:space="preserve">u plnění specifikovaného touto </w:t>
      </w:r>
      <w:r w:rsidR="00D33910">
        <w:t>rámcovou dohodou</w:t>
      </w:r>
      <w:r w:rsidR="00D33910" w:rsidRPr="00787D58">
        <w:t xml:space="preserve"> </w:t>
      </w:r>
      <w:r w:rsidR="007A7780" w:rsidRPr="00787D58">
        <w:t>a dílč</w:t>
      </w:r>
      <w:r>
        <w:t>í smlouvou pověřeným zástupcem k</w:t>
      </w:r>
      <w:r w:rsidR="007A7780" w:rsidRPr="00787D58">
        <w:t xml:space="preserve">upujícího v místě plnění a podpisem </w:t>
      </w:r>
      <w:r>
        <w:t xml:space="preserve">předávacího protokolu </w:t>
      </w:r>
      <w:r w:rsidR="007A7780" w:rsidRPr="00787D58">
        <w:t>oběma smluvními stranami.</w:t>
      </w:r>
    </w:p>
    <w:p w:rsidR="009B2AF0" w:rsidRPr="00787D58" w:rsidRDefault="001A4A46" w:rsidP="000C3A97">
      <w:pPr>
        <w:pStyle w:val="Odstavec2"/>
      </w:pPr>
      <w:r>
        <w:t>Kupující není k převzetí p</w:t>
      </w:r>
      <w:r w:rsidR="007A7780" w:rsidRPr="00787D58">
        <w:t xml:space="preserve">ředmětu plnění </w:t>
      </w:r>
      <w:r>
        <w:t>či jeho části povinen, bude-li p</w:t>
      </w:r>
      <w:r w:rsidR="007A7780" w:rsidRPr="00787D58">
        <w:t>ředmět plnění mít z</w:t>
      </w:r>
      <w:r>
        <w:t>jevné vady. V případě převzetí p</w:t>
      </w:r>
      <w:r w:rsidR="007A7780" w:rsidRPr="00787D58">
        <w:t xml:space="preserve">ředmětu plnění i se zjevnými vadami, musí být tyto vady specifikovány v předávacím protokolu podepsaným oběma </w:t>
      </w:r>
      <w:r>
        <w:t>s</w:t>
      </w:r>
      <w:r w:rsidR="00C57288">
        <w:t>mluvními</w:t>
      </w:r>
      <w:r w:rsidR="007A7780" w:rsidRPr="00787D58">
        <w:t xml:space="preserve"> stranami, p</w:t>
      </w:r>
      <w:r>
        <w:t>řičemž platí, že tyto vady měl p</w:t>
      </w:r>
      <w:r w:rsidR="007A7780" w:rsidRPr="00787D58">
        <w:t>ředmět plnění již v d</w:t>
      </w:r>
      <w:r>
        <w:t>obě přechodu nebezpečí škody a p</w:t>
      </w:r>
      <w:r w:rsidR="007A7780" w:rsidRPr="00787D58">
        <w:t>rodávající je povinen v rámci záruky tyto vady bezodkladně a bez</w:t>
      </w:r>
      <w:r>
        <w:t>platně opravit nebo vyměnit či p</w:t>
      </w:r>
      <w:r w:rsidR="007A7780" w:rsidRPr="00787D58">
        <w:t>rodávající poskytne přiměřenou</w:t>
      </w:r>
      <w:r>
        <w:t xml:space="preserve"> slevu z ceny (podle požadavku k</w:t>
      </w:r>
      <w:r w:rsidR="007A7780" w:rsidRPr="00787D58">
        <w:t>upujícího v reklamaci vad).</w:t>
      </w:r>
    </w:p>
    <w:p w:rsidR="007A7780" w:rsidRPr="00787D58" w:rsidRDefault="001A4A46" w:rsidP="000C3A97">
      <w:pPr>
        <w:pStyle w:val="Odstavec2"/>
      </w:pPr>
      <w:r>
        <w:t>Nebezpečí nahodilé škody na předmětu plnění přechází na k</w:t>
      </w:r>
      <w:r w:rsidR="007A7780" w:rsidRPr="00787D58">
        <w:t>upujícího v</w:t>
      </w:r>
      <w:r>
        <w:t> okamžiku realizované přejímky předmětu plnění od p</w:t>
      </w:r>
      <w:r w:rsidR="007A7780" w:rsidRPr="00787D58">
        <w:t>rodávajícího v dohodnutém místě plnění.</w:t>
      </w:r>
    </w:p>
    <w:p w:rsidR="007A7780" w:rsidRPr="00787D58" w:rsidRDefault="001A4A46" w:rsidP="000C3A97">
      <w:pPr>
        <w:pStyle w:val="Odstavec2"/>
      </w:pPr>
      <w:r>
        <w:t>Vlastnické právo k dodanému předmětu plnění přechází na kupujícího, tj. k</w:t>
      </w:r>
      <w:r w:rsidR="007A7780" w:rsidRPr="00787D58">
        <w:t>upující nabývá vlastnické práv</w:t>
      </w:r>
      <w:r>
        <w:t>o fyzickým dodáním a převzetím předmětu plnění k</w:t>
      </w:r>
      <w:r w:rsidR="007A7780" w:rsidRPr="00787D58">
        <w:t>upujícím v místě plnění.</w:t>
      </w:r>
    </w:p>
    <w:p w:rsidR="007A7780" w:rsidRPr="00787D58" w:rsidRDefault="007A7780" w:rsidP="000C3A97">
      <w:pPr>
        <w:pStyle w:val="Odstavec2"/>
      </w:pPr>
      <w:bookmarkStart w:id="7" w:name="_Ref146521786"/>
      <w:r w:rsidRPr="00787D58">
        <w:t>Předmět plnění musí splňovat</w:t>
      </w:r>
      <w:bookmarkEnd w:id="7"/>
      <w:r w:rsidRPr="00787D58">
        <w:t xml:space="preserve"> požadavky na bezpečnost a ochranu zdraví, požární ochranu a ochranu životního prostředí v souladu s platnou legislativou.</w:t>
      </w:r>
    </w:p>
    <w:p w:rsidR="003126B3" w:rsidRDefault="003126B3" w:rsidP="00424E60">
      <w:pPr>
        <w:pStyle w:val="02-ODST-2"/>
        <w:numPr>
          <w:ilvl w:val="1"/>
          <w:numId w:val="1"/>
        </w:numPr>
      </w:pPr>
      <w:r>
        <w:t xml:space="preserve">Prodávající se v rámci svého závazku zavazuje kupujícímu dodat dokumentaci uvedenou v odstavci </w:t>
      </w:r>
      <w:r w:rsidR="00E943BC">
        <w:t>8</w:t>
      </w:r>
      <w:r>
        <w:t xml:space="preserve">. 9. níže. Tyto dokumenty musí být předány kupujícímu při předání a převzetí předmětu koupě v místě plnění dle této smlouvy po jeho zprovoznění. Bez níže uvedených dokumentů nelze považovat závazek prodávajícího vyplývající z </w:t>
      </w:r>
      <w:r w:rsidR="009C2FD0">
        <w:t xml:space="preserve">dílčí </w:t>
      </w:r>
      <w:r>
        <w:t xml:space="preserve">smlouvy za splněný a má se za to, že pokud nebudou dodány všechny požadované dokumenty uvedené v odstavci </w:t>
      </w:r>
      <w:r>
        <w:fldChar w:fldCharType="begin"/>
      </w:r>
      <w:r>
        <w:instrText xml:space="preserve"> REF _Ref337720457 \r \h </w:instrText>
      </w:r>
      <w:r>
        <w:fldChar w:fldCharType="separate"/>
      </w:r>
      <w:r w:rsidR="003E6A45">
        <w:t>8.9</w:t>
      </w:r>
      <w:r>
        <w:fldChar w:fldCharType="end"/>
      </w:r>
      <w:r>
        <w:t xml:space="preserve"> této smlouvy, jedná se o vadu plnění. Všechny dokumenty musí být kupujícímu předány v českém jazyce.</w:t>
      </w:r>
    </w:p>
    <w:p w:rsidR="003126B3" w:rsidRDefault="003126B3" w:rsidP="00424E60">
      <w:pPr>
        <w:pStyle w:val="02-ODST-2"/>
        <w:numPr>
          <w:ilvl w:val="1"/>
          <w:numId w:val="1"/>
        </w:numPr>
      </w:pPr>
      <w:bookmarkStart w:id="8" w:name="_Ref337720457"/>
      <w:r>
        <w:t xml:space="preserve">Prodávající kupujícímu předá </w:t>
      </w:r>
      <w:r w:rsidR="009C2FD0">
        <w:t xml:space="preserve">kromě dokladů požadovaných platnou legislativou též </w:t>
      </w:r>
      <w:r>
        <w:t>následující dokumenty:</w:t>
      </w:r>
      <w:bookmarkEnd w:id="8"/>
      <w:r>
        <w:t xml:space="preserve"> </w:t>
      </w:r>
    </w:p>
    <w:p w:rsidR="003126B3" w:rsidRDefault="0001349A" w:rsidP="00424E60">
      <w:pPr>
        <w:pStyle w:val="06-PSM"/>
        <w:numPr>
          <w:ilvl w:val="0"/>
          <w:numId w:val="12"/>
        </w:numPr>
        <w:spacing w:before="0"/>
      </w:pPr>
      <w:r w:rsidRPr="00D15429">
        <w:t>prohlášení o shodě ve smyslu § 13 odst. 2 zákona č. 22/1997 Sb., o technických požadavcích na výrobky a s požadavky směrnic Evropského parlamentu</w:t>
      </w:r>
      <w:r w:rsidR="004F5BFD">
        <w:t>;</w:t>
      </w:r>
    </w:p>
    <w:p w:rsidR="0001349A" w:rsidRDefault="0001349A" w:rsidP="00424E60">
      <w:pPr>
        <w:pStyle w:val="06-PSM"/>
        <w:numPr>
          <w:ilvl w:val="0"/>
          <w:numId w:val="12"/>
        </w:numPr>
        <w:spacing w:before="0"/>
      </w:pPr>
      <w:r w:rsidRPr="00D15429">
        <w:t>certifikát o přezkoušení nabízeného typu stojanu Fyzikálně technickým zkušebním ústavem s.p. Ostrava – Radvanice nebo v souladu s evropskými normami a směrnicí ATEX</w:t>
      </w:r>
      <w:r>
        <w:t>;</w:t>
      </w:r>
    </w:p>
    <w:p w:rsidR="0001349A" w:rsidRDefault="0001349A" w:rsidP="00424E60">
      <w:pPr>
        <w:pStyle w:val="06-PSM"/>
        <w:numPr>
          <w:ilvl w:val="0"/>
          <w:numId w:val="12"/>
        </w:numPr>
        <w:spacing w:before="0"/>
      </w:pPr>
      <w:r w:rsidRPr="00D15429">
        <w:t>certifikace měřidla Českým metrologickým institutem</w:t>
      </w:r>
      <w:r>
        <w:t>;</w:t>
      </w:r>
    </w:p>
    <w:p w:rsidR="0001349A" w:rsidRDefault="0001349A" w:rsidP="00424E60">
      <w:pPr>
        <w:pStyle w:val="06-PSM"/>
        <w:numPr>
          <w:ilvl w:val="0"/>
          <w:numId w:val="12"/>
        </w:numPr>
        <w:spacing w:before="0"/>
      </w:pPr>
      <w:r w:rsidRPr="00D15429">
        <w:t xml:space="preserve">doklad (komunikační protokol) o způsobilosti </w:t>
      </w:r>
      <w:r>
        <w:t>VS</w:t>
      </w:r>
      <w:r w:rsidRPr="00D15429">
        <w:t xml:space="preserve"> pro bezproblémové napojení na stávající </w:t>
      </w:r>
      <w:r>
        <w:t xml:space="preserve">obchodní řídicí </w:t>
      </w:r>
      <w:r w:rsidRPr="00D15429">
        <w:t>systém</w:t>
      </w:r>
      <w:r>
        <w:t xml:space="preserve"> používaný v celé síti ČS E</w:t>
      </w:r>
      <w:r w:rsidR="00473D80">
        <w:t>u</w:t>
      </w:r>
      <w:r>
        <w:t>roOil - Octopos</w:t>
      </w:r>
      <w:r w:rsidRPr="00D15429">
        <w:t xml:space="preserve"> (YOURSYSTEM s.r.o.)</w:t>
      </w:r>
      <w:r>
        <w:t>;</w:t>
      </w:r>
    </w:p>
    <w:p w:rsidR="0001349A" w:rsidRDefault="0001349A" w:rsidP="00424E60">
      <w:pPr>
        <w:pStyle w:val="06-PSM"/>
        <w:numPr>
          <w:ilvl w:val="0"/>
          <w:numId w:val="12"/>
        </w:numPr>
        <w:spacing w:before="0"/>
      </w:pPr>
      <w:r w:rsidRPr="00D15429">
        <w:t>zjednodušený deník o provádění prací - 1x originál pro archivaci zadavatele a 1x kopie</w:t>
      </w:r>
      <w:r>
        <w:t>;</w:t>
      </w:r>
    </w:p>
    <w:p w:rsidR="0001349A" w:rsidRDefault="0001349A" w:rsidP="00424E60">
      <w:pPr>
        <w:pStyle w:val="06-PSM"/>
        <w:numPr>
          <w:ilvl w:val="0"/>
          <w:numId w:val="12"/>
        </w:numPr>
        <w:spacing w:before="0"/>
      </w:pPr>
      <w:r w:rsidRPr="00D15429">
        <w:t>návod k použití, k obsluze a údržbě s ohledem na bezpečnost práce, provozní dokumentaci k</w:t>
      </w:r>
      <w:r>
        <w:t> </w:t>
      </w:r>
      <w:r w:rsidRPr="00D15429">
        <w:t>zařízení</w:t>
      </w:r>
      <w:r>
        <w:t>;</w:t>
      </w:r>
    </w:p>
    <w:p w:rsidR="0001349A" w:rsidRDefault="0001349A" w:rsidP="00424E60">
      <w:pPr>
        <w:pStyle w:val="06-PSM"/>
        <w:numPr>
          <w:ilvl w:val="0"/>
          <w:numId w:val="12"/>
        </w:numPr>
        <w:spacing w:before="0"/>
      </w:pPr>
      <w:r w:rsidRPr="00D15429">
        <w:t>výchozí revizní zprávy elektroinstalace a zařízení</w:t>
      </w:r>
      <w:r>
        <w:t>;</w:t>
      </w:r>
    </w:p>
    <w:p w:rsidR="003126B3" w:rsidRDefault="003126B3" w:rsidP="00424E60">
      <w:pPr>
        <w:pStyle w:val="06-PSM"/>
        <w:numPr>
          <w:ilvl w:val="0"/>
          <w:numId w:val="12"/>
        </w:numPr>
        <w:spacing w:before="0"/>
      </w:pPr>
      <w:r>
        <w:t>záruční list/y</w:t>
      </w:r>
      <w:r w:rsidR="004F5BFD">
        <w:t>;</w:t>
      </w:r>
    </w:p>
    <w:p w:rsidR="003126B3" w:rsidRDefault="003126B3" w:rsidP="00424E60">
      <w:pPr>
        <w:pStyle w:val="06-PSM"/>
        <w:numPr>
          <w:ilvl w:val="0"/>
          <w:numId w:val="12"/>
        </w:numPr>
        <w:spacing w:before="0"/>
      </w:pPr>
      <w:r>
        <w:t>předávací protokol</w:t>
      </w:r>
      <w:r w:rsidR="004F5BFD">
        <w:t>;</w:t>
      </w:r>
    </w:p>
    <w:p w:rsidR="003126B3" w:rsidRDefault="003126B3" w:rsidP="00424E60">
      <w:pPr>
        <w:pStyle w:val="06-PSM"/>
        <w:numPr>
          <w:ilvl w:val="0"/>
          <w:numId w:val="12"/>
        </w:numPr>
        <w:spacing w:before="0"/>
      </w:pPr>
      <w:r>
        <w:t>další potřebné dokumenty dle právních a technických předpisů vydaných, platných a účinných v České republice</w:t>
      </w:r>
      <w:r w:rsidR="00D676FD">
        <w:t>;</w:t>
      </w:r>
    </w:p>
    <w:p w:rsidR="005E27B2" w:rsidRDefault="00D676FD" w:rsidP="00424E60">
      <w:pPr>
        <w:pStyle w:val="06-PSM"/>
        <w:numPr>
          <w:ilvl w:val="0"/>
          <w:numId w:val="12"/>
        </w:numPr>
        <w:spacing w:before="0"/>
      </w:pPr>
      <w:r>
        <w:t>protokol o zaškolení obsluhy</w:t>
      </w:r>
    </w:p>
    <w:p w:rsidR="00D676FD" w:rsidRDefault="005E27B2" w:rsidP="00424E60">
      <w:pPr>
        <w:pStyle w:val="06-PSM"/>
        <w:numPr>
          <w:ilvl w:val="0"/>
          <w:numId w:val="12"/>
        </w:numPr>
        <w:spacing w:before="0"/>
      </w:pPr>
      <w:r w:rsidRPr="004C5EF1">
        <w:rPr>
          <w:rFonts w:cs="Arial"/>
        </w:rPr>
        <w:t>doklady o likvidaci nebezpečných a jiných odpadů</w:t>
      </w:r>
      <w:r>
        <w:rPr>
          <w:rFonts w:cs="Arial"/>
        </w:rPr>
        <w:t xml:space="preserve"> (likvidaci </w:t>
      </w:r>
      <w:r w:rsidR="00194F94">
        <w:rPr>
          <w:rFonts w:cs="Arial"/>
        </w:rPr>
        <w:t>předmětu koupě</w:t>
      </w:r>
      <w:r>
        <w:rPr>
          <w:rFonts w:cs="Arial"/>
        </w:rPr>
        <w:t>)</w:t>
      </w:r>
      <w:r w:rsidR="00194F94">
        <w:rPr>
          <w:rFonts w:cs="Arial"/>
        </w:rPr>
        <w:t xml:space="preserve"> a v rozsahu v jakém byl odpad druhotně využit i doklad o předání odpadu k druhotné likvidaci</w:t>
      </w:r>
      <w:r>
        <w:rPr>
          <w:rFonts w:cs="Arial"/>
        </w:rPr>
        <w:t>.</w:t>
      </w:r>
    </w:p>
    <w:p w:rsidR="0001349A" w:rsidRDefault="0001349A" w:rsidP="0001349A">
      <w:pPr>
        <w:pStyle w:val="06-PSM"/>
        <w:tabs>
          <w:tab w:val="clear" w:pos="1070"/>
        </w:tabs>
        <w:spacing w:before="0"/>
      </w:pPr>
    </w:p>
    <w:p w:rsidR="003126B3" w:rsidRPr="00CA328F" w:rsidRDefault="003126B3" w:rsidP="003126B3">
      <w:pPr>
        <w:pStyle w:val="06-PSM"/>
        <w:tabs>
          <w:tab w:val="clear" w:pos="1070"/>
        </w:tabs>
        <w:spacing w:before="0"/>
        <w:ind w:left="710" w:firstLine="0"/>
      </w:pPr>
      <w:r>
        <w:t>Veškeré doklady, není-li stanoveno jinak, budou zadavateli předány v českém jazyce ve formě 2x listině v originálu a 2 x v elektronické podobě na CD a/nebo DVD a/nebo flashdisku a/nebo obdobném media dle požadavků kupujícího</w:t>
      </w:r>
      <w:r w:rsidR="0001349A" w:rsidRPr="0001349A">
        <w:t xml:space="preserve"> </w:t>
      </w:r>
      <w:r w:rsidR="0001349A">
        <w:t xml:space="preserve">ve formátu </w:t>
      </w:r>
      <w:r w:rsidR="0001349A" w:rsidRPr="00E65C24">
        <w:t>PDF, DOC, XLS, DWG, SHP</w:t>
      </w:r>
      <w:r>
        <w:t>.</w:t>
      </w:r>
      <w:r w:rsidR="0001349A">
        <w:t xml:space="preserve"> </w:t>
      </w:r>
    </w:p>
    <w:p w:rsidR="003126B3" w:rsidRPr="000520BC" w:rsidRDefault="003126B3" w:rsidP="00424E60">
      <w:pPr>
        <w:pStyle w:val="02-ODST-2"/>
        <w:numPr>
          <w:ilvl w:val="1"/>
          <w:numId w:val="1"/>
        </w:numPr>
      </w:pPr>
      <w:r w:rsidRPr="00F61B90">
        <w:t xml:space="preserve">Předmět </w:t>
      </w:r>
      <w:r w:rsidR="00760486">
        <w:t>plnění</w:t>
      </w:r>
      <w:r w:rsidR="00760486" w:rsidRPr="00F61B90">
        <w:t xml:space="preserve"> </w:t>
      </w:r>
      <w:r w:rsidRPr="00F61B90">
        <w:t xml:space="preserve">musí splňovat kvalitativní požadavky definované platnými normami ČSN či EN v případě, že příslušné české normy neexistují, doporučené normy ČSN se pro předmět </w:t>
      </w:r>
      <w:r w:rsidR="00760486">
        <w:t>plnění</w:t>
      </w:r>
      <w:r w:rsidR="00760486" w:rsidRPr="00F61B90">
        <w:t xml:space="preserve"> </w:t>
      </w:r>
      <w:r w:rsidRPr="00F61B90">
        <w:t>považují za normy závazné.</w:t>
      </w:r>
    </w:p>
    <w:p w:rsidR="00CD1BFE" w:rsidRPr="00787D58" w:rsidRDefault="00CD1BFE" w:rsidP="00AC48A7">
      <w:pPr>
        <w:pStyle w:val="lnek"/>
        <w:spacing w:before="480"/>
        <w:ind w:left="17"/>
        <w:rPr>
          <w:rFonts w:cs="Arial"/>
        </w:rPr>
      </w:pPr>
      <w:r w:rsidRPr="00787D58">
        <w:rPr>
          <w:rFonts w:eastAsiaTheme="minorEastAsia" w:cs="Arial"/>
        </w:rPr>
        <w:t>Záruka</w:t>
      </w:r>
      <w:r w:rsidRPr="00787D58">
        <w:rPr>
          <w:rFonts w:cs="Arial"/>
        </w:rPr>
        <w:t xml:space="preserve"> a záruční doba</w:t>
      </w:r>
    </w:p>
    <w:p w:rsidR="0074072F" w:rsidRDefault="0074072F" w:rsidP="0070469A">
      <w:pPr>
        <w:pStyle w:val="Odstavec2"/>
      </w:pPr>
      <w:r w:rsidRPr="00E00775" w:rsidDel="001D76CD">
        <w:t xml:space="preserve">Záruční doba na předmět </w:t>
      </w:r>
      <w:r w:rsidR="006F5F25">
        <w:t>plnění</w:t>
      </w:r>
      <w:r w:rsidR="006F5F25" w:rsidRPr="00E00775" w:rsidDel="001D76CD">
        <w:t xml:space="preserve"> </w:t>
      </w:r>
      <w:r w:rsidRPr="00E00775" w:rsidDel="001D76CD">
        <w:t xml:space="preserve">činí </w:t>
      </w:r>
      <w:r w:rsidR="00DB57EE">
        <w:t>60</w:t>
      </w:r>
      <w:r w:rsidRPr="00E00775" w:rsidDel="001D76CD">
        <w:t xml:space="preserve"> měsíců</w:t>
      </w:r>
      <w:r w:rsidRPr="00E00775">
        <w:t xml:space="preserve"> (</w:t>
      </w:r>
      <w:r w:rsidR="00DB57EE">
        <w:t>5</w:t>
      </w:r>
      <w:r w:rsidRPr="00E47552">
        <w:t xml:space="preserve"> kalendářní rok</w:t>
      </w:r>
      <w:r w:rsidR="00DB57EE">
        <w:t>ů</w:t>
      </w:r>
      <w:r w:rsidRPr="00E00775">
        <w:t>)</w:t>
      </w:r>
      <w:r w:rsidRPr="00E00775" w:rsidDel="001D76CD">
        <w:t xml:space="preserve"> ode dne podpisu předávacího protokolu smluvními stranami</w:t>
      </w:r>
      <w:r>
        <w:t xml:space="preserve"> a převzetí předmětu </w:t>
      </w:r>
      <w:r w:rsidR="00A92294">
        <w:t>plnění</w:t>
      </w:r>
      <w:r w:rsidR="00CA05ED">
        <w:t>. Na spotřební materiál</w:t>
      </w:r>
      <w:r w:rsidR="006F5F25">
        <w:t>, který je součástí předmětu plnění</w:t>
      </w:r>
      <w:r w:rsidR="00CA05ED">
        <w:t xml:space="preserve"> jako jsou hadice, pistole, těsnění bude poskytnuta záruka v délce 36 měsíců (3 kalendářní roky)</w:t>
      </w:r>
      <w:r w:rsidRPr="00E00775">
        <w:t xml:space="preserve"> </w:t>
      </w:r>
      <w:r w:rsidR="006F5F25" w:rsidRPr="00E00775" w:rsidDel="001D76CD">
        <w:t>ode dne podpisu předávacího protokolu smluvními stranami</w:t>
      </w:r>
      <w:r w:rsidR="006F5F25">
        <w:t xml:space="preserve"> a převzetí předmětu plnění</w:t>
      </w:r>
      <w:r w:rsidR="006F5F25" w:rsidRPr="00E00775" w:rsidDel="001D76CD">
        <w:t xml:space="preserve"> </w:t>
      </w:r>
      <w:r w:rsidRPr="00E00775" w:rsidDel="001D76CD">
        <w:t>Prodávající se zavazuje po tuto dobu bezplatně odstranit veškeré</w:t>
      </w:r>
      <w:r w:rsidDel="001D76CD">
        <w:t xml:space="preserve"> vady zjištěné v době záruky včetně jejich následků, tj. opravit nebo vyměnit neprodleně a na své náklady a odpovědnost jakékoli vadné součásti či celý předmět </w:t>
      </w:r>
      <w:r>
        <w:t>koupě</w:t>
      </w:r>
      <w:r w:rsidDel="001D76CD">
        <w:t xml:space="preserve"> za </w:t>
      </w:r>
      <w:r>
        <w:t xml:space="preserve">bezvadné či </w:t>
      </w:r>
      <w:r w:rsidDel="001D76CD">
        <w:t xml:space="preserve">bezvadný. Ke stejné povinnosti se prodávající zavazuje v případě vad zjištěných při převzetí předmětu </w:t>
      </w:r>
      <w:r>
        <w:t>koupě</w:t>
      </w:r>
      <w:r w:rsidDel="001D76CD">
        <w:t xml:space="preserve"> kupujícím. Kupující má právo namísto bezplatného odstranění vady žádat v</w:t>
      </w:r>
      <w:r>
        <w:t> oznámení vady (dále jen „</w:t>
      </w:r>
      <w:r w:rsidRPr="00395587" w:rsidDel="001D76CD">
        <w:rPr>
          <w:b/>
        </w:rPr>
        <w:t>reklamac</w:t>
      </w:r>
      <w:r w:rsidRPr="00395587">
        <w:rPr>
          <w:b/>
        </w:rPr>
        <w:t>e“</w:t>
      </w:r>
      <w:r>
        <w:t>)</w:t>
      </w:r>
      <w:r w:rsidDel="001D76CD">
        <w:t xml:space="preserve"> slevu přiměřenou nákladům na odstranění vady</w:t>
      </w:r>
      <w:r w:rsidR="006F5F25">
        <w:t>.</w:t>
      </w:r>
      <w:r w:rsidDel="001D76CD">
        <w:t xml:space="preserve"> </w:t>
      </w:r>
      <w:r w:rsidR="006F5F25">
        <w:t>P</w:t>
      </w:r>
      <w:r w:rsidDel="001D76CD">
        <w:t xml:space="preserve">ro odstoupení od smlouvy z důvodu vad předmětu </w:t>
      </w:r>
      <w:r w:rsidR="006F5F25">
        <w:t>plnění</w:t>
      </w:r>
      <w:r w:rsidR="006F5F25" w:rsidDel="001D76CD">
        <w:t xml:space="preserve"> </w:t>
      </w:r>
      <w:r w:rsidDel="001D76CD">
        <w:t>platí ustanovení ob</w:t>
      </w:r>
      <w:r>
        <w:t>čanského</w:t>
      </w:r>
      <w:r w:rsidDel="001D76CD">
        <w:t xml:space="preserve"> zákoník</w:t>
      </w:r>
      <w:r>
        <w:t>u</w:t>
      </w:r>
      <w:r w:rsidDel="001D76CD">
        <w:t xml:space="preserve">, není-li touto smlouvou stanoveno jinak. </w:t>
      </w:r>
    </w:p>
    <w:p w:rsidR="0074072F" w:rsidRDefault="0074072F" w:rsidP="00424E60">
      <w:pPr>
        <w:pStyle w:val="02-ODST-2"/>
        <w:numPr>
          <w:ilvl w:val="1"/>
          <w:numId w:val="1"/>
        </w:numPr>
      </w:pPr>
      <w:bookmarkStart w:id="9" w:name="_Ref478997512"/>
      <w:r>
        <w:t xml:space="preserve">Práva kupujícího z vadného plnění a </w:t>
      </w:r>
      <w:r w:rsidRPr="00EC5195">
        <w:t>záruk</w:t>
      </w:r>
      <w:r>
        <w:t>a</w:t>
      </w:r>
      <w:r w:rsidRPr="00EC5195">
        <w:t xml:space="preserve"> za jakost se řídí příslušnými ustanoveními </w:t>
      </w:r>
      <w:r>
        <w:t>občanského zákoníku, není-li v této smlouvě výslovně stanoven postup odlišný.</w:t>
      </w:r>
      <w:bookmarkEnd w:id="9"/>
      <w:r>
        <w:t xml:space="preserve"> </w:t>
      </w:r>
    </w:p>
    <w:p w:rsidR="0074072F" w:rsidRDefault="0074072F" w:rsidP="00424E60">
      <w:pPr>
        <w:pStyle w:val="02-ODST-2"/>
        <w:numPr>
          <w:ilvl w:val="1"/>
          <w:numId w:val="1"/>
        </w:numPr>
      </w:pPr>
      <w:r>
        <w:t xml:space="preserve">Prodávající se touto smlouvou zavazuje, že předmět </w:t>
      </w:r>
      <w:r w:rsidR="006F5F25">
        <w:t xml:space="preserve">plnění </w:t>
      </w:r>
      <w:r>
        <w:t>bude během záruční doby dle této smlouvy:</w:t>
      </w:r>
    </w:p>
    <w:p w:rsidR="0074072F" w:rsidRDefault="0074072F" w:rsidP="00424E60">
      <w:pPr>
        <w:pStyle w:val="06-PSM"/>
        <w:numPr>
          <w:ilvl w:val="0"/>
          <w:numId w:val="13"/>
        </w:numPr>
      </w:pPr>
      <w:r>
        <w:t>bez jakýchkoliv vad a způsobilý k užívání pro účel, pro nějž je určen</w:t>
      </w:r>
    </w:p>
    <w:p w:rsidR="0074072F" w:rsidRDefault="0074072F" w:rsidP="00424E60">
      <w:pPr>
        <w:pStyle w:val="06-PSM"/>
        <w:numPr>
          <w:ilvl w:val="0"/>
          <w:numId w:val="2"/>
        </w:numPr>
      </w:pPr>
      <w:r>
        <w:t>splňovat všechny požadavky stanovené touto smlouvou a mít všechny vlastnosti touto smlouvou požadované nebo, pokud tato smlouva takové vlastnosti výslovně nestanoví, vlastnosti obvyklé k účelu sjednanému ve smlouvě</w:t>
      </w:r>
    </w:p>
    <w:p w:rsidR="0074072F" w:rsidRDefault="0074072F" w:rsidP="00424E60">
      <w:pPr>
        <w:pStyle w:val="06-PSM"/>
        <w:numPr>
          <w:ilvl w:val="0"/>
          <w:numId w:val="2"/>
        </w:numPr>
      </w:pPr>
      <w:r>
        <w:t>splňovat všechny požadavky stanovené platnými a účinnými zákony a ostatními obecně závaznými právními předpisy, a bude odpovídat platným technickým pravidlům, normám a předpisům platným na území České republiky.</w:t>
      </w:r>
    </w:p>
    <w:p w:rsidR="0074072F" w:rsidRDefault="0074072F" w:rsidP="00424E60">
      <w:pPr>
        <w:pStyle w:val="02-ODST-2"/>
        <w:numPr>
          <w:ilvl w:val="1"/>
          <w:numId w:val="1"/>
        </w:numPr>
      </w:pPr>
      <w:r>
        <w:t>Prodávající prohlašuje, že dodané zboží je nové, nepoužívané a odpovídá platné dokumentaci a předpisům výrobce, a že zboží není zatíženo žádnými právy třetích osob.</w:t>
      </w:r>
    </w:p>
    <w:p w:rsidR="00AF37D2" w:rsidRDefault="0074072F" w:rsidP="00424E60">
      <w:pPr>
        <w:pStyle w:val="02-ODST-2"/>
        <w:numPr>
          <w:ilvl w:val="1"/>
          <w:numId w:val="1"/>
        </w:numPr>
      </w:pPr>
      <w:bookmarkStart w:id="10" w:name="_Ref353862857"/>
      <w:r w:rsidRPr="0074072F">
        <w:t xml:space="preserve">Vady, které budou zjištěny po převzetí předmětu </w:t>
      </w:r>
      <w:r w:rsidR="006F5F25">
        <w:t>plnění</w:t>
      </w:r>
      <w:r w:rsidR="006F5F25" w:rsidRPr="0074072F">
        <w:t xml:space="preserve"> </w:t>
      </w:r>
      <w:r w:rsidRPr="0074072F">
        <w:t>kupujícím, může kupující reklamovat písemně v listinné formě poštou či elektronicky e-mailem u prodávajícího, jak je uvedeno dále, do konce záruční doby. Pro zachování záruční doby postačí, je-li reklamace prodávajícím odeslána. V reklamaci musí být vada popsána. Kupující oznámí prodávajícímu vadu písemně na adresu sídla prodávajícího, e-mailem n</w:t>
      </w:r>
      <w:r w:rsidRPr="00AF37D2">
        <w:t xml:space="preserve">a </w:t>
      </w:r>
      <w:hyperlink r:id="rId12" w:history="1">
        <w:r w:rsidR="0070469A" w:rsidRPr="0070469A">
          <w:rPr>
            <w:rStyle w:val="Hypertextovodkaz"/>
            <w:highlight w:val="yellow"/>
          </w:rPr>
          <w:t>………………………….</w:t>
        </w:r>
      </w:hyperlink>
      <w:r w:rsidR="00AF37D2" w:rsidRPr="0070469A">
        <w:rPr>
          <w:highlight w:val="yellow"/>
        </w:rPr>
        <w:t>.</w:t>
      </w:r>
    </w:p>
    <w:p w:rsidR="0074072F" w:rsidRDefault="0074072F" w:rsidP="00424E60">
      <w:pPr>
        <w:pStyle w:val="02-ODST-2"/>
        <w:numPr>
          <w:ilvl w:val="1"/>
          <w:numId w:val="1"/>
        </w:numPr>
      </w:pPr>
      <w:r>
        <w:t xml:space="preserve">Prodávající je povinen se ke každé doručené reklamaci písemně bez zbytečného odkladu vyjádřit, a to na e-mailovou adresu, </w:t>
      </w:r>
      <w:r w:rsidR="00F82F20">
        <w:t xml:space="preserve">z </w:t>
      </w:r>
      <w:r>
        <w:t>níž byla reklamace uplatněna.  Ve vyjádření buď vadu uzná a v případě, že vadu neuzná, musí uvést konkrétní důvod, z kterého vadu neuznává. Jestliže se prodávající do 2 dnů ode dne doručení reklamace nevyjádří, má se za to, že vadu uznává.</w:t>
      </w:r>
      <w:bookmarkEnd w:id="10"/>
      <w:r>
        <w:t xml:space="preserve"> </w:t>
      </w:r>
    </w:p>
    <w:p w:rsidR="00696DD9" w:rsidRDefault="0074072F" w:rsidP="00424E60">
      <w:pPr>
        <w:pStyle w:val="02-ODST-2"/>
        <w:numPr>
          <w:ilvl w:val="1"/>
          <w:numId w:val="1"/>
        </w:numPr>
      </w:pPr>
      <w:bookmarkStart w:id="11" w:name="_Ref478740608"/>
      <w:r w:rsidRPr="00BB569E">
        <w:t xml:space="preserve">Prodávající se zavazuje odstranit vadu oznámenou kupujícím prodávajícímu způsobem </w:t>
      </w:r>
      <w:r w:rsidR="007A24E2">
        <w:t xml:space="preserve">dle </w:t>
      </w:r>
      <w:r w:rsidRPr="00BB569E">
        <w:t xml:space="preserve">této </w:t>
      </w:r>
      <w:r w:rsidR="00A000ED">
        <w:t>rámcové dohody</w:t>
      </w:r>
      <w:r w:rsidRPr="00BB569E">
        <w:t xml:space="preserve"> ve lhůtě do </w:t>
      </w:r>
      <w:r w:rsidR="00F16C5F">
        <w:t xml:space="preserve">2 </w:t>
      </w:r>
      <w:r w:rsidRPr="00BB569E">
        <w:t>dnů od oznámení vady kupujícím</w:t>
      </w:r>
      <w:r w:rsidR="00A000ED">
        <w:t>, nestanoví-li tato rámcová dohoda něco jiného</w:t>
      </w:r>
      <w:r w:rsidRPr="00BB569E">
        <w:t xml:space="preserve">. </w:t>
      </w:r>
    </w:p>
    <w:p w:rsidR="007A24E2" w:rsidRDefault="007A24E2" w:rsidP="00424E60">
      <w:pPr>
        <w:pStyle w:val="02-ODST-2"/>
        <w:numPr>
          <w:ilvl w:val="1"/>
          <w:numId w:val="1"/>
        </w:numPr>
      </w:pPr>
      <w:r>
        <w:t>Dojde-li v důsledku STOP stavu na ČS</w:t>
      </w:r>
      <w:r w:rsidR="00E34EE7">
        <w:t xml:space="preserve"> z důvodu závady na dodaných VS či STOP stavu výdeje produktu je prodávající povinen zajistit příjezd technika na ČS k odstranění závady nejpozději do 5ti hodin od nahlášení závady a odstranění závady nejpozději do 24 hodin od nahlášení závady (tzn., dodavatel garantuje zabezpečení náhradních dílů skladem).</w:t>
      </w:r>
    </w:p>
    <w:p w:rsidR="00546BFC" w:rsidRDefault="00546BFC" w:rsidP="00424E60">
      <w:pPr>
        <w:pStyle w:val="02-ODST-2"/>
        <w:numPr>
          <w:ilvl w:val="1"/>
          <w:numId w:val="1"/>
        </w:numPr>
      </w:pPr>
      <w:r w:rsidRPr="0012263A">
        <w:t>Prodávající se zavazuje provádět Servis</w:t>
      </w:r>
      <w:r w:rsidR="00473D80" w:rsidRPr="0012263A">
        <w:t xml:space="preserve"> a v rámci něho odstraňovat vady předmětu koupě a/nebo Instalace následovně</w:t>
      </w:r>
      <w:r w:rsidRPr="0012263A">
        <w:t>:</w:t>
      </w:r>
    </w:p>
    <w:p w:rsidR="00E34EE7" w:rsidRPr="0012263A" w:rsidRDefault="00E34EE7" w:rsidP="00E34EE7">
      <w:pPr>
        <w:pStyle w:val="Odstavec3"/>
        <w:ind w:left="1134" w:hanging="566"/>
      </w:pPr>
      <w:r w:rsidRPr="00BB569E">
        <w:t>V případě, že vada neumožňuje provoz předmětu koupě</w:t>
      </w:r>
      <w:r>
        <w:t xml:space="preserve"> (tzv. „stop stav“ výdeje produktů pohonných hmot)</w:t>
      </w:r>
      <w:r w:rsidRPr="00BB569E">
        <w:t>,</w:t>
      </w:r>
      <w:r>
        <w:t xml:space="preserve"> případně provoz ČS (tzv. „stop stav“ na ČS) </w:t>
      </w:r>
      <w:r w:rsidRPr="00BB569E">
        <w:t xml:space="preserve">prodávající zajistí zahájení </w:t>
      </w:r>
      <w:r>
        <w:t>odstranění vady</w:t>
      </w:r>
      <w:r w:rsidRPr="00BB569E">
        <w:t xml:space="preserve"> do </w:t>
      </w:r>
      <w:r>
        <w:t>5</w:t>
      </w:r>
      <w:r w:rsidRPr="00BB569E">
        <w:t xml:space="preserve"> hod. od nahlášení závady kupujícím</w:t>
      </w:r>
      <w:r>
        <w:t xml:space="preserve"> (v této lhůtě musí dojít k příjezdu technika na ČS, kde se nachází předmět koupě) </w:t>
      </w:r>
      <w:r w:rsidRPr="00BB569E">
        <w:t xml:space="preserve">a ukončení opravy do </w:t>
      </w:r>
      <w:r>
        <w:t>24</w:t>
      </w:r>
      <w:r w:rsidRPr="00BB569E">
        <w:t xml:space="preserve"> hod. od oznámení vady kupujícím, nebude-li mezi smluvními stranami písemně dohodnuto jinak</w:t>
      </w:r>
    </w:p>
    <w:bookmarkEnd w:id="11"/>
    <w:p w:rsidR="00604986" w:rsidRPr="00BB569E" w:rsidRDefault="00604986" w:rsidP="00E34EE7">
      <w:pPr>
        <w:pStyle w:val="Odstavec3"/>
        <w:ind w:left="1134" w:hanging="566"/>
      </w:pPr>
      <w:r>
        <w:t xml:space="preserve">V návaznosti </w:t>
      </w:r>
      <w:r w:rsidR="00775B38">
        <w:t>na požadavky na S</w:t>
      </w:r>
      <w:r>
        <w:t>ervis</w:t>
      </w:r>
      <w:r w:rsidR="00775B38">
        <w:t xml:space="preserve"> podle této rámcové dohody</w:t>
      </w:r>
      <w:r w:rsidR="0081181A">
        <w:t xml:space="preserve"> a jeho řádné</w:t>
      </w:r>
      <w:r w:rsidR="00471918">
        <w:t>ho</w:t>
      </w:r>
      <w:r w:rsidR="0081181A">
        <w:t xml:space="preserve"> provádění</w:t>
      </w:r>
      <w:r w:rsidR="003E5248">
        <w:t xml:space="preserve"> se prodávající zavazuje mít dostatek náhradních dílů</w:t>
      </w:r>
      <w:r w:rsidR="00775B38">
        <w:t xml:space="preserve"> skladem. </w:t>
      </w:r>
      <w:r w:rsidR="003E5248">
        <w:t xml:space="preserve"> </w:t>
      </w:r>
    </w:p>
    <w:p w:rsidR="0074072F" w:rsidRDefault="0074072F" w:rsidP="00424E60">
      <w:pPr>
        <w:pStyle w:val="02-ODST-2"/>
        <w:numPr>
          <w:ilvl w:val="1"/>
          <w:numId w:val="1"/>
        </w:numPr>
      </w:pPr>
      <w:bookmarkStart w:id="12" w:name="_Ref478997530"/>
      <w:r>
        <w:t xml:space="preserve">Neodstraní-li prodávající reklamované vady ve lhůtě dle této smlouvy, je kupující oprávněn podle vlastního uvážení odstranění vad provést sám, pověřit jejich odstraněním jiný subjekt nebo jeho prostřednictvím vyměnit vadný komponent či součást předmětu koupě. Takto vzniklé náklady je prodávající kupujícímu povinen uhradit na základě jeho písemné výzvy a ve lhůtě určené kupujícím ve výzvě. V případě, že vady předmětu koupě odstraní kupující nebo jím navržená třetí osoba, nemá tato skutečnost vliv na záruku poskytnutou prodávajícím dle této smlouvy. V případě, že </w:t>
      </w:r>
      <w:r w:rsidRPr="00B817CA">
        <w:t>reklamovan</w:t>
      </w:r>
      <w:r w:rsidR="00B817CA" w:rsidRPr="00B817CA">
        <w:t xml:space="preserve">ou </w:t>
      </w:r>
      <w:r w:rsidRPr="00B817CA">
        <w:t>vad</w:t>
      </w:r>
      <w:r w:rsidR="00B817CA" w:rsidRPr="00B817CA">
        <w:t>u</w:t>
      </w:r>
      <w:r w:rsidRPr="00B817CA">
        <w:t xml:space="preserve"> prodávající neuzná</w:t>
      </w:r>
      <w:r>
        <w:t xml:space="preserve"> a poté bude následně zjištěna její oprávněnost, bude postupováno obdobně podle tohoto ustanovení.</w:t>
      </w:r>
      <w:bookmarkEnd w:id="12"/>
      <w:r>
        <w:t xml:space="preserve">  </w:t>
      </w:r>
    </w:p>
    <w:p w:rsidR="0081181A" w:rsidRDefault="0081181A" w:rsidP="00424E60">
      <w:pPr>
        <w:pStyle w:val="02-ODST-2"/>
        <w:numPr>
          <w:ilvl w:val="1"/>
          <w:numId w:val="1"/>
        </w:numPr>
      </w:pPr>
      <w:r>
        <w:t>V případě, že se následně ukáže, že závada, u které byl uplatněn Servis, nebyla závadou záruční, zavazuje se kupující uhradit prodávající</w:t>
      </w:r>
      <w:r w:rsidR="005A0C61">
        <w:t xml:space="preserve">mu účelně náklady vynaložené na servis, a to v cenách obvyklých.  </w:t>
      </w:r>
      <w:r>
        <w:t xml:space="preserve">  </w:t>
      </w:r>
    </w:p>
    <w:p w:rsidR="0074072F" w:rsidRDefault="0074072F" w:rsidP="00424E60">
      <w:pPr>
        <w:pStyle w:val="02-ODST-2"/>
        <w:numPr>
          <w:ilvl w:val="1"/>
          <w:numId w:val="1"/>
        </w:numPr>
      </w:pPr>
      <w:r>
        <w:t>Smluvní strany touto smlouvou stvrzují následující práva kupujícího z odpovědnosti za vady:</w:t>
      </w:r>
    </w:p>
    <w:p w:rsidR="0074072F" w:rsidRDefault="0074072F" w:rsidP="00424E60">
      <w:pPr>
        <w:pStyle w:val="06-PSM"/>
        <w:numPr>
          <w:ilvl w:val="0"/>
          <w:numId w:val="14"/>
        </w:numPr>
      </w:pPr>
      <w:r>
        <w:t>právo na bezplatné odstranění vady</w:t>
      </w:r>
    </w:p>
    <w:p w:rsidR="0074072F" w:rsidRDefault="0074072F" w:rsidP="00424E60">
      <w:pPr>
        <w:pStyle w:val="06-PSM"/>
        <w:numPr>
          <w:ilvl w:val="0"/>
          <w:numId w:val="2"/>
        </w:numPr>
      </w:pPr>
      <w:r>
        <w:t xml:space="preserve">poskytnutí slevy z </w:t>
      </w:r>
      <w:r w:rsidR="00A000ED">
        <w:t>C</w:t>
      </w:r>
      <w:r>
        <w:t>eny</w:t>
      </w:r>
      <w:r w:rsidR="007A545E">
        <w:t xml:space="preserve"> plnění</w:t>
      </w:r>
    </w:p>
    <w:p w:rsidR="0074072F" w:rsidRDefault="0074072F" w:rsidP="00424E60">
      <w:pPr>
        <w:pStyle w:val="06-PSM"/>
        <w:numPr>
          <w:ilvl w:val="0"/>
          <w:numId w:val="2"/>
        </w:numPr>
      </w:pPr>
      <w:r>
        <w:t xml:space="preserve">odstoupení od smlouvy </w:t>
      </w:r>
      <w:r w:rsidR="001C6B25" w:rsidRPr="00AB0762">
        <w:rPr>
          <w:rFonts w:cs="Arial"/>
        </w:rPr>
        <w:t xml:space="preserve"> </w:t>
      </w:r>
      <w:r w:rsidR="001C6B25" w:rsidRPr="00457ACC">
        <w:rPr>
          <w:rFonts w:cs="Arial"/>
        </w:rPr>
        <w:t>a/nebo dílčí smlouvy</w:t>
      </w:r>
      <w:r w:rsidR="001C6B25">
        <w:t xml:space="preserve"> </w:t>
      </w:r>
      <w:r>
        <w:t>v případě, že předmět koupě bude vykazovat v průběhu záruční doby více než 5 různých vad (za různé vady se považuje i jednotlivé projevení téže vady)</w:t>
      </w:r>
      <w:r w:rsidR="001532E8">
        <w:t>.</w:t>
      </w:r>
    </w:p>
    <w:p w:rsidR="0074072F" w:rsidRDefault="0074072F" w:rsidP="0074072F">
      <w:pPr>
        <w:pStyle w:val="03-nor2"/>
      </w:pPr>
      <w:r>
        <w:t xml:space="preserve">Kupující má právo odstoupit od smlouvy </w:t>
      </w:r>
      <w:r w:rsidR="001C6B25" w:rsidRPr="00AB0762">
        <w:rPr>
          <w:rFonts w:cs="Arial"/>
        </w:rPr>
        <w:t xml:space="preserve"> </w:t>
      </w:r>
      <w:r w:rsidR="001C6B25" w:rsidRPr="00457ACC">
        <w:rPr>
          <w:rFonts w:cs="Arial"/>
        </w:rPr>
        <w:t>a/nebo dílčí smlouvy</w:t>
      </w:r>
      <w:r w:rsidR="001C6B25">
        <w:t xml:space="preserve"> </w:t>
      </w:r>
      <w:r>
        <w:t>v případě, kdy bude vada bezplatně odstraněna nebo bude odstraněna výměnou vadného předmětu koupě za bezvadný a po dodání nového bezvadného předmětu koupě nebo po odstranění vady, dojde k opětovnému výskytu stejné vady po opravě či dodání nového předmětu plnění (dále také jen „</w:t>
      </w:r>
      <w:r w:rsidRPr="00D53833">
        <w:rPr>
          <w:b/>
          <w:i/>
        </w:rPr>
        <w:t>opakovaná vada</w:t>
      </w:r>
      <w:r>
        <w:t>“). Za opakovanou vadu pokládají obě smluvní strany výskyt stejné vady nejméně 3x po sobě.</w:t>
      </w:r>
    </w:p>
    <w:p w:rsidR="0074072F" w:rsidRDefault="0074072F" w:rsidP="00424E60">
      <w:pPr>
        <w:pStyle w:val="02-ODST-2"/>
        <w:numPr>
          <w:ilvl w:val="1"/>
          <w:numId w:val="1"/>
        </w:numPr>
      </w:pPr>
      <w:r>
        <w:t>Záruční doba neběží po dobu, po kterou nemůže kupující předmět koupě řádně užívat pro vady, za které odpovídá prodávající. Záruční doba dále neběží po dobu ode dne, kdy kupující uplatní na prodávajícím oprávněné nároky z vad, do dne, kdy prodávající kupujícímu uplatněné nároky z oznámené vady zcela neuspokojí.</w:t>
      </w:r>
    </w:p>
    <w:p w:rsidR="0074072F" w:rsidRDefault="0074072F" w:rsidP="00424E60">
      <w:pPr>
        <w:pStyle w:val="02-ODST-2"/>
        <w:numPr>
          <w:ilvl w:val="1"/>
          <w:numId w:val="1"/>
        </w:numPr>
      </w:pPr>
      <w:r>
        <w:t>Kromě povinností prodávajícího vyplývajících z výše uvedeného je prodávající povinen uhradit kupujícímu vzniklou prokázanou újmu, která kupujícímu vznikne v souvislosti s vadným plněním prodávajícího.</w:t>
      </w:r>
    </w:p>
    <w:p w:rsidR="00216448" w:rsidRPr="00787D58" w:rsidRDefault="00216448" w:rsidP="00AC48A7">
      <w:pPr>
        <w:pStyle w:val="lnek"/>
        <w:spacing w:before="480"/>
        <w:ind w:left="17"/>
        <w:rPr>
          <w:rFonts w:cs="Arial"/>
        </w:rPr>
      </w:pPr>
      <w:r w:rsidRPr="00787D58">
        <w:rPr>
          <w:rFonts w:cs="Arial"/>
        </w:rPr>
        <w:t xml:space="preserve">Pojištění </w:t>
      </w:r>
      <w:r w:rsidR="001532E8">
        <w:rPr>
          <w:rFonts w:cs="Arial"/>
        </w:rPr>
        <w:t>p</w:t>
      </w:r>
      <w:r w:rsidR="00EC4DD1" w:rsidRPr="00787D58">
        <w:rPr>
          <w:rFonts w:cs="Arial"/>
        </w:rPr>
        <w:t>rodávajícího</w:t>
      </w:r>
    </w:p>
    <w:p w:rsidR="00216448" w:rsidRPr="00787D58" w:rsidRDefault="00590290" w:rsidP="0070469A">
      <w:pPr>
        <w:pStyle w:val="Odstavec2"/>
        <w:rPr>
          <w:rFonts w:cs="Arial"/>
        </w:rPr>
      </w:pPr>
      <w:r w:rsidRPr="00787D58">
        <w:rPr>
          <w:rFonts w:cs="Arial"/>
        </w:rPr>
        <w:t>Prodávající</w:t>
      </w:r>
      <w:r w:rsidR="00216448" w:rsidRPr="00787D58">
        <w:rPr>
          <w:rFonts w:cs="Arial"/>
        </w:rPr>
        <w:t xml:space="preserve"> pr</w:t>
      </w:r>
      <w:r w:rsidR="00724588">
        <w:rPr>
          <w:rFonts w:cs="Arial"/>
        </w:rPr>
        <w:t>ohlašuje, že má ke dni podpisu s</w:t>
      </w:r>
      <w:r w:rsidR="00216448" w:rsidRPr="00787D58">
        <w:rPr>
          <w:rFonts w:cs="Arial"/>
        </w:rPr>
        <w:t xml:space="preserve">mlouvy platně </w:t>
      </w:r>
      <w:r w:rsidR="00216448" w:rsidRPr="00787D58">
        <w:rPr>
          <w:rFonts w:cs="Arial"/>
          <w:iCs/>
        </w:rPr>
        <w:t>uzavřeno příslušné pojištění</w:t>
      </w:r>
    </w:p>
    <w:p w:rsidR="00216448" w:rsidRPr="005A2AA7" w:rsidRDefault="00216448" w:rsidP="00424E60">
      <w:pPr>
        <w:pStyle w:val="Odstavec2"/>
        <w:numPr>
          <w:ilvl w:val="0"/>
          <w:numId w:val="8"/>
        </w:numPr>
        <w:rPr>
          <w:rFonts w:cs="Arial"/>
        </w:rPr>
      </w:pPr>
      <w:r w:rsidRPr="00787D58">
        <w:rPr>
          <w:rFonts w:cs="Arial"/>
        </w:rPr>
        <w:t xml:space="preserve">pro případ odpovědnosti za škodu způsobenou třetí </w:t>
      </w:r>
      <w:r w:rsidRPr="005A2AA7">
        <w:rPr>
          <w:rFonts w:cs="Arial"/>
        </w:rPr>
        <w:t xml:space="preserve">osobě vzniklou v souvislosti s výkonem jeho podnikatelské činnosti s pojistným plněním ve výši min. </w:t>
      </w:r>
      <w:r w:rsidR="0070469A" w:rsidRPr="005A2AA7">
        <w:rPr>
          <w:rFonts w:cs="Arial"/>
        </w:rPr>
        <w:t>2</w:t>
      </w:r>
      <w:r w:rsidR="00E34EE7">
        <w:rPr>
          <w:rFonts w:cs="Arial"/>
        </w:rPr>
        <w:t>0 </w:t>
      </w:r>
      <w:r w:rsidR="00511200" w:rsidRPr="005A2AA7">
        <w:rPr>
          <w:rFonts w:cs="Arial"/>
        </w:rPr>
        <w:t>000</w:t>
      </w:r>
      <w:r w:rsidR="00E34EE7">
        <w:rPr>
          <w:rFonts w:cs="Arial"/>
        </w:rPr>
        <w:t xml:space="preserve"> </w:t>
      </w:r>
      <w:r w:rsidR="00511200" w:rsidRPr="005A2AA7">
        <w:rPr>
          <w:rFonts w:cs="Arial"/>
        </w:rPr>
        <w:t>000</w:t>
      </w:r>
      <w:r w:rsidRPr="005A2AA7">
        <w:rPr>
          <w:rFonts w:cs="Arial"/>
        </w:rPr>
        <w:t>,- Kč.</w:t>
      </w:r>
    </w:p>
    <w:p w:rsidR="00216448" w:rsidRPr="005A2AA7" w:rsidRDefault="00216448" w:rsidP="00424E60">
      <w:pPr>
        <w:pStyle w:val="Odstavec2"/>
        <w:numPr>
          <w:ilvl w:val="0"/>
          <w:numId w:val="8"/>
        </w:numPr>
        <w:rPr>
          <w:rFonts w:cs="Arial"/>
        </w:rPr>
      </w:pPr>
      <w:r w:rsidRPr="005A2AA7">
        <w:rPr>
          <w:rFonts w:cs="Arial"/>
        </w:rPr>
        <w:t xml:space="preserve">pro případ odpovědnosti za škodu na majetku s pojistným plněním ve výši min. </w:t>
      </w:r>
      <w:r w:rsidR="0070469A" w:rsidRPr="005A2AA7">
        <w:rPr>
          <w:rFonts w:cs="Arial"/>
        </w:rPr>
        <w:t>2</w:t>
      </w:r>
      <w:r w:rsidR="00E34EE7">
        <w:rPr>
          <w:rFonts w:cs="Arial"/>
        </w:rPr>
        <w:t>0 </w:t>
      </w:r>
      <w:r w:rsidR="00511200" w:rsidRPr="005A2AA7">
        <w:rPr>
          <w:rFonts w:cs="Arial"/>
        </w:rPr>
        <w:t>000</w:t>
      </w:r>
      <w:r w:rsidR="00E34EE7">
        <w:rPr>
          <w:rFonts w:cs="Arial"/>
        </w:rPr>
        <w:t xml:space="preserve"> </w:t>
      </w:r>
      <w:r w:rsidR="00511200" w:rsidRPr="005A2AA7">
        <w:rPr>
          <w:rFonts w:cs="Arial"/>
        </w:rPr>
        <w:t>000</w:t>
      </w:r>
      <w:r w:rsidRPr="005A2AA7">
        <w:rPr>
          <w:rFonts w:cs="Arial"/>
        </w:rPr>
        <w:t>,- Kč.</w:t>
      </w:r>
    </w:p>
    <w:p w:rsidR="00216448" w:rsidRPr="00787D58" w:rsidRDefault="00590290" w:rsidP="0070469A">
      <w:pPr>
        <w:pStyle w:val="Odstavec2"/>
        <w:rPr>
          <w:rFonts w:cs="Arial"/>
        </w:rPr>
      </w:pPr>
      <w:r w:rsidRPr="00787D58">
        <w:rPr>
          <w:rFonts w:cs="Arial"/>
          <w:iCs/>
        </w:rPr>
        <w:t>Prodávající</w:t>
      </w:r>
      <w:r w:rsidR="00280022" w:rsidRPr="00787D58">
        <w:rPr>
          <w:rFonts w:cs="Arial"/>
          <w:iCs/>
        </w:rPr>
        <w:t xml:space="preserve"> předloží </w:t>
      </w:r>
      <w:r w:rsidR="00724588">
        <w:rPr>
          <w:rFonts w:cs="Arial"/>
          <w:iCs/>
        </w:rPr>
        <w:t>k</w:t>
      </w:r>
      <w:r w:rsidRPr="00787D58">
        <w:rPr>
          <w:rFonts w:cs="Arial"/>
          <w:iCs/>
        </w:rPr>
        <w:t>upujícímu</w:t>
      </w:r>
      <w:r w:rsidR="00280022" w:rsidRPr="00787D58">
        <w:rPr>
          <w:rFonts w:cs="Arial"/>
          <w:iCs/>
        </w:rPr>
        <w:t xml:space="preserve"> originál poji</w:t>
      </w:r>
      <w:r w:rsidR="00724588">
        <w:rPr>
          <w:rFonts w:cs="Arial"/>
          <w:iCs/>
        </w:rPr>
        <w:t>stné smlouvy před podpisem s</w:t>
      </w:r>
      <w:r w:rsidR="00280022" w:rsidRPr="00787D58">
        <w:rPr>
          <w:rFonts w:cs="Arial"/>
          <w:iCs/>
        </w:rPr>
        <w:t xml:space="preserve">mlouvy s tím, že </w:t>
      </w:r>
      <w:r w:rsidR="00724588">
        <w:rPr>
          <w:rFonts w:cs="Arial"/>
          <w:iCs/>
        </w:rPr>
        <w:t>k</w:t>
      </w:r>
      <w:r w:rsidRPr="00787D58">
        <w:rPr>
          <w:rFonts w:cs="Arial"/>
          <w:iCs/>
        </w:rPr>
        <w:t>upující</w:t>
      </w:r>
      <w:r w:rsidR="00280022" w:rsidRPr="00787D58">
        <w:rPr>
          <w:rFonts w:cs="Arial"/>
          <w:iCs/>
        </w:rPr>
        <w:t xml:space="preserve"> je oprávněn si udělat kopii předloženého originálu pojistné smlouvy.</w:t>
      </w:r>
    </w:p>
    <w:p w:rsidR="00280022" w:rsidRDefault="00280022" w:rsidP="00AC48A7">
      <w:pPr>
        <w:pStyle w:val="lnek"/>
        <w:spacing w:before="480"/>
        <w:ind w:left="17"/>
        <w:rPr>
          <w:rFonts w:cs="Arial"/>
        </w:rPr>
      </w:pPr>
      <w:r w:rsidRPr="00787D58">
        <w:rPr>
          <w:rFonts w:cs="Arial"/>
        </w:rPr>
        <w:t>Smluvní pokuty</w:t>
      </w:r>
      <w:r w:rsidR="007A545E">
        <w:rPr>
          <w:rFonts w:cs="Arial"/>
        </w:rPr>
        <w:t>, náhrada škody</w:t>
      </w:r>
    </w:p>
    <w:p w:rsidR="00724588" w:rsidRPr="00485347" w:rsidRDefault="00724588" w:rsidP="00424E60">
      <w:pPr>
        <w:pStyle w:val="02-ODST-2"/>
        <w:numPr>
          <w:ilvl w:val="1"/>
          <w:numId w:val="1"/>
        </w:numPr>
      </w:pPr>
      <w:r>
        <w:t xml:space="preserve">Vznikne-li kupujícímu </w:t>
      </w:r>
      <w:r w:rsidRPr="00485347">
        <w:t xml:space="preserve">v důsledku porušení smluvních povinností </w:t>
      </w:r>
      <w:r>
        <w:t xml:space="preserve">či v důsledku porušení povinnosti vyplývající z obecně závazných předpisů </w:t>
      </w:r>
      <w:r w:rsidRPr="00485347">
        <w:t xml:space="preserve">ze strany prodávajícího </w:t>
      </w:r>
      <w:r>
        <w:t>újma (majetková a/nebo nemajetková)</w:t>
      </w:r>
      <w:r w:rsidRPr="00485347">
        <w:t>,</w:t>
      </w:r>
      <w:r>
        <w:t xml:space="preserve"> je prodávající povinen nahradit kupujícímu újmu, včetně újmy na jmění v souladu s platnými právními předpisy.</w:t>
      </w:r>
      <w:r w:rsidRPr="00485347">
        <w:t xml:space="preserve"> </w:t>
      </w:r>
      <w:r>
        <w:t>Škoda se nahrazuje uvedením do předešlého stavu, nepožádá-li kupující o náhradu škody v penězích.</w:t>
      </w:r>
    </w:p>
    <w:p w:rsidR="00724588" w:rsidRPr="00341541" w:rsidRDefault="00724588" w:rsidP="00424E60">
      <w:pPr>
        <w:pStyle w:val="02-ODST-2"/>
        <w:numPr>
          <w:ilvl w:val="1"/>
          <w:numId w:val="1"/>
        </w:numPr>
      </w:pPr>
      <w:bookmarkStart w:id="13" w:name="_Ref473905705"/>
      <w:r w:rsidRPr="00341541">
        <w:t xml:space="preserve">V případě, že prodávající nedodrží lhůtu stanovenou pro dodání a předání předmětu </w:t>
      </w:r>
      <w:r w:rsidR="00760486">
        <w:t>plnění</w:t>
      </w:r>
      <w:r w:rsidR="00760486" w:rsidRPr="00341541">
        <w:t xml:space="preserve"> </w:t>
      </w:r>
      <w:r w:rsidRPr="00341541">
        <w:t xml:space="preserve">uvedenou </w:t>
      </w:r>
      <w:r w:rsidRPr="00721179">
        <w:t>v</w:t>
      </w:r>
      <w:r w:rsidR="007A545E">
        <w:t> dílčí smlouvě</w:t>
      </w:r>
      <w:r w:rsidRPr="00341541">
        <w:t xml:space="preserve">, je kupující oprávněn vyúčtovat prodávajícímu smluvní pokutu ve výši 2 000,- Kč </w:t>
      </w:r>
      <w:r w:rsidRPr="00341541">
        <w:rPr>
          <w:rFonts w:cs="Arial"/>
        </w:rPr>
        <w:t>za ka</w:t>
      </w:r>
      <w:r w:rsidRPr="00341541">
        <w:t xml:space="preserve">ždý i započatý den prodlení se splněním předmětu </w:t>
      </w:r>
      <w:r w:rsidR="007A545E">
        <w:t>plnění</w:t>
      </w:r>
      <w:r w:rsidRPr="00341541">
        <w:t>.</w:t>
      </w:r>
      <w:bookmarkEnd w:id="13"/>
    </w:p>
    <w:p w:rsidR="00724588" w:rsidRPr="00341541" w:rsidRDefault="00724588" w:rsidP="00424E60">
      <w:pPr>
        <w:pStyle w:val="02-ODST-2"/>
        <w:numPr>
          <w:ilvl w:val="1"/>
          <w:numId w:val="1"/>
        </w:numPr>
      </w:pPr>
      <w:r w:rsidRPr="00341541">
        <w:t xml:space="preserve">Smluvní strany sjednávají, že v případě, že prodávající za účasti kupujícího neprovede vyzkoušení předmětu plnění v plném rozsahu (tj. rozsahu vyplývajícím z ustanovení odstavce </w:t>
      </w:r>
      <w:r w:rsidR="00C55C57" w:rsidRPr="00C55C57">
        <w:t>2.12</w:t>
      </w:r>
      <w:r w:rsidRPr="00C55C57">
        <w:t>. této  smlouvy</w:t>
      </w:r>
      <w:r w:rsidRPr="00341541">
        <w:t xml:space="preserve">) či v případě, že se provedením vyzkoušení předmětu plnění ukáže, že předmět plnění má vady, je kupující oprávněn po prodávajícím požadovat úhradu smluvní </w:t>
      </w:r>
      <w:r w:rsidRPr="00A8283A">
        <w:t>pokuty ve výši 1</w:t>
      </w:r>
      <w:r w:rsidR="00E34EE7">
        <w:t>0</w:t>
      </w:r>
      <w:r w:rsidRPr="00A8283A">
        <w:t> 000,-</w:t>
      </w:r>
      <w:r w:rsidRPr="00341541">
        <w:t xml:space="preserve"> Kč. </w:t>
      </w:r>
    </w:p>
    <w:p w:rsidR="00724588" w:rsidRPr="00EE162B" w:rsidRDefault="00724588" w:rsidP="00424E60">
      <w:pPr>
        <w:pStyle w:val="02-ODST-2"/>
        <w:numPr>
          <w:ilvl w:val="1"/>
          <w:numId w:val="1"/>
        </w:numPr>
      </w:pPr>
      <w:r w:rsidRPr="00EE162B">
        <w:t>Smluvní pokuta za neodstranění reklamovaných vad v záruční době:</w:t>
      </w:r>
    </w:p>
    <w:p w:rsidR="00FC5899" w:rsidRDefault="00FC5899" w:rsidP="00FC5899">
      <w:pPr>
        <w:pStyle w:val="Odstavec3"/>
      </w:pPr>
      <w:r>
        <w:t xml:space="preserve">Při prodlení se splněním stanoveného termínu odstranění reklamované vady </w:t>
      </w:r>
      <w:r w:rsidR="00DE5F64">
        <w:t xml:space="preserve">předmětu plnění </w:t>
      </w:r>
      <w:r>
        <w:t xml:space="preserve">nebo dohodnutého termínu nástupu na odstranění reklamované vady </w:t>
      </w:r>
      <w:r w:rsidR="00DE5F64">
        <w:t>předmětu plnění</w:t>
      </w:r>
      <w:r>
        <w:t xml:space="preserve">, je </w:t>
      </w:r>
      <w:r w:rsidR="00DE5F64">
        <w:t xml:space="preserve">kupující </w:t>
      </w:r>
      <w:r>
        <w:t xml:space="preserve">oprávněn po </w:t>
      </w:r>
      <w:r w:rsidR="00DE5F64">
        <w:t>prodávajícím</w:t>
      </w:r>
      <w:r>
        <w:t xml:space="preserve"> požadovat úhradu smluvní pokuty ve </w:t>
      </w:r>
      <w:r w:rsidRPr="00A8283A">
        <w:t>výši</w:t>
      </w:r>
      <w:r w:rsidR="00E34EE7">
        <w:t xml:space="preserve">   </w:t>
      </w:r>
      <w:r w:rsidRPr="00A8283A">
        <w:t xml:space="preserve"> </w:t>
      </w:r>
      <w:r w:rsidR="00E34EE7">
        <w:t>5 000</w:t>
      </w:r>
      <w:r w:rsidRPr="00A8283A">
        <w:t>,- Kč za každou vadu a započatý den prodlení.</w:t>
      </w:r>
      <w:r w:rsidR="00911161" w:rsidRPr="00A8283A">
        <w:t xml:space="preserve"> V případě prodlení jak s nástupem na</w:t>
      </w:r>
      <w:r w:rsidR="00911161">
        <w:t xml:space="preserve"> odstranění vady, tak s odstraněním vady u jedné vady, jsou smluvní pokuty </w:t>
      </w:r>
      <w:r w:rsidR="0040095B">
        <w:t>uplatňovány za každé prodlení samostatně.</w:t>
      </w:r>
      <w:r w:rsidR="00911161">
        <w:t xml:space="preserve">   </w:t>
      </w:r>
    </w:p>
    <w:p w:rsidR="00FC5899" w:rsidRDefault="00FC5899" w:rsidP="00FC5899">
      <w:pPr>
        <w:pStyle w:val="Odstavec3"/>
        <w:rPr>
          <w:rFonts w:cs="Arial"/>
        </w:rPr>
      </w:pPr>
      <w:r>
        <w:t xml:space="preserve">Pokud </w:t>
      </w:r>
      <w:r w:rsidR="00DE5F64">
        <w:t xml:space="preserve">prodávající </w:t>
      </w:r>
      <w:r>
        <w:t xml:space="preserve">nebude písemně reagovat na písemnou reklamaci vady ve stanovených lhůtách, nebo si v těchto lhůtách písemně nedohodne s </w:t>
      </w:r>
      <w:r w:rsidR="00DE5F64">
        <w:t xml:space="preserve">kupujícím </w:t>
      </w:r>
      <w:r>
        <w:t xml:space="preserve">vzhledem k rozsahu a složitosti reklamované vady lhůtu delší, je </w:t>
      </w:r>
      <w:r w:rsidR="00932B82">
        <w:t xml:space="preserve">kupující </w:t>
      </w:r>
      <w:r>
        <w:t xml:space="preserve">oprávněn po </w:t>
      </w:r>
      <w:r w:rsidR="00932B82">
        <w:t xml:space="preserve">prodávajícím </w:t>
      </w:r>
      <w:r>
        <w:t xml:space="preserve">požadovat úhradu </w:t>
      </w:r>
      <w:r>
        <w:rPr>
          <w:rFonts w:cs="Arial"/>
        </w:rPr>
        <w:t xml:space="preserve">další smluvní pokuty ve </w:t>
      </w:r>
      <w:r w:rsidRPr="00A8283A">
        <w:rPr>
          <w:rFonts w:cs="Arial"/>
        </w:rPr>
        <w:t>výši 1</w:t>
      </w:r>
      <w:r w:rsidR="00E34EE7">
        <w:rPr>
          <w:rFonts w:cs="Arial"/>
        </w:rPr>
        <w:t>0</w:t>
      </w:r>
      <w:r w:rsidRPr="00A8283A">
        <w:rPr>
          <w:rFonts w:cs="Arial"/>
        </w:rPr>
        <w:t xml:space="preserve"> 000,- Kč</w:t>
      </w:r>
      <w:r>
        <w:rPr>
          <w:rFonts w:cs="Arial"/>
        </w:rPr>
        <w:t xml:space="preserve"> za každou reklamaci.</w:t>
      </w:r>
    </w:p>
    <w:p w:rsidR="00FC5899" w:rsidRDefault="00FC5899" w:rsidP="00C80657">
      <w:pPr>
        <w:pStyle w:val="Odstavec3"/>
      </w:pPr>
      <w:r>
        <w:t xml:space="preserve">Pokud </w:t>
      </w:r>
      <w:r w:rsidR="007C35A9">
        <w:t xml:space="preserve">prodávající </w:t>
      </w:r>
      <w:r>
        <w:t xml:space="preserve">poruší své povinnosti, jak je uvedeno v předchozích dvou odstavcích a v reklamaci je vada </w:t>
      </w:r>
      <w:r w:rsidR="007C35A9">
        <w:t xml:space="preserve">kupujícího </w:t>
      </w:r>
      <w:r>
        <w:t xml:space="preserve">oprávněně označena za vadu bránící řádnému užívání </w:t>
      </w:r>
      <w:r w:rsidR="007C35A9">
        <w:t>předmětu plnění</w:t>
      </w:r>
      <w:r>
        <w:t>, nebo že v důsledku vady hrozí Havárie</w:t>
      </w:r>
      <w:r w:rsidR="005A0C61">
        <w:t xml:space="preserve"> nebo u které se uplatňuje postup podle pododstavce 9.9.1 rámcové dohody</w:t>
      </w:r>
      <w:r>
        <w:t xml:space="preserve">, sjednávají obě </w:t>
      </w:r>
      <w:r w:rsidR="003A40DA">
        <w:t>s</w:t>
      </w:r>
      <w:r>
        <w:t xml:space="preserve">mluvní strany smluvní pokuty v </w:t>
      </w:r>
      <w:r w:rsidRPr="00A8283A">
        <w:t>dvojnásobné výši</w:t>
      </w:r>
      <w:r>
        <w:t xml:space="preserve"> smluvních pokut uvedených v předchozích dvou odstavcích.</w:t>
      </w:r>
      <w:r w:rsidR="00C80657">
        <w:t xml:space="preserve"> Havárií se pro účely této rámcové dohody rozumí s</w:t>
      </w:r>
      <w:r w:rsidR="00C80657" w:rsidRPr="00C80657">
        <w:t xml:space="preserve">tav </w:t>
      </w:r>
      <w:r w:rsidR="00C80657">
        <w:t>předmětu koupě</w:t>
      </w:r>
      <w:r w:rsidR="00C80657" w:rsidRPr="00C80657">
        <w:t>, kdy hrozí nebezpečí škody velkého rozsahu (např. závažné poruchy v konstrukcích, zřícení</w:t>
      </w:r>
      <w:r w:rsidR="00C80657">
        <w:t>/pád</w:t>
      </w:r>
      <w:r w:rsidR="00C80657" w:rsidRPr="00C80657">
        <w:t xml:space="preserve"> </w:t>
      </w:r>
      <w:r w:rsidR="00C80657">
        <w:t>předmětu koupě</w:t>
      </w:r>
      <w:r w:rsidR="00C80657" w:rsidRPr="00C80657">
        <w:t xml:space="preserve"> nebo je</w:t>
      </w:r>
      <w:r w:rsidR="00C80657">
        <w:t>ho</w:t>
      </w:r>
      <w:r w:rsidR="00C80657" w:rsidRPr="00C80657">
        <w:t xml:space="preserve"> části, poruchy rozvodů </w:t>
      </w:r>
      <w:r w:rsidR="00473D80">
        <w:t>pohonných hmot</w:t>
      </w:r>
      <w:r w:rsidR="00C80657" w:rsidRPr="00C80657">
        <w:t>, atd.) nebo ohrožuje zdraví či životy osob, životní prostředí</w:t>
      </w:r>
      <w:r w:rsidR="00473D80">
        <w:t xml:space="preserve"> </w:t>
      </w:r>
      <w:r w:rsidR="00C80657" w:rsidRPr="00C80657">
        <w:t>nebo majetek</w:t>
      </w:r>
      <w:r w:rsidR="00473D80">
        <w:t xml:space="preserve"> kupujícího </w:t>
      </w:r>
      <w:r w:rsidR="00C80657" w:rsidRPr="00C80657">
        <w:t>nebo provoz</w:t>
      </w:r>
      <w:r w:rsidR="00473D80">
        <w:t xml:space="preserve"> jeho ČS.</w:t>
      </w:r>
    </w:p>
    <w:p w:rsidR="00724588" w:rsidRPr="00457ACC" w:rsidRDefault="00FC5899" w:rsidP="00FC5899">
      <w:pPr>
        <w:pStyle w:val="02-ODST-2"/>
        <w:numPr>
          <w:ilvl w:val="1"/>
          <w:numId w:val="1"/>
        </w:numPr>
      </w:pPr>
      <w:r>
        <w:t xml:space="preserve">V případě porušení právních a ostatních obecně závazných předpisů k zajištění BOZP, PO, nakládání s odpady a vnitřních předpisů </w:t>
      </w:r>
      <w:r w:rsidR="003A40DA">
        <w:t>kupujícího</w:t>
      </w:r>
      <w:r>
        <w:t xml:space="preserve">, je </w:t>
      </w:r>
      <w:r w:rsidR="003A40DA">
        <w:t xml:space="preserve">kupující </w:t>
      </w:r>
      <w:r>
        <w:t xml:space="preserve">oprávněn požadovat po </w:t>
      </w:r>
      <w:r w:rsidR="003A40DA">
        <w:t>prodávající</w:t>
      </w:r>
      <w:r w:rsidR="00A8283A">
        <w:t>m</w:t>
      </w:r>
      <w:r w:rsidR="003A40DA">
        <w:t xml:space="preserve"> </w:t>
      </w:r>
      <w:r>
        <w:t xml:space="preserve">úhradu smluvní pokuty ve výši stanovené v Registru bezpečnostních požadavků ČEPRO, a.s. (dále jen </w:t>
      </w:r>
      <w:r w:rsidRPr="00A8283A">
        <w:t>„</w:t>
      </w:r>
      <w:r w:rsidRPr="00A8283A">
        <w:rPr>
          <w:b/>
        </w:rPr>
        <w:t>Registr</w:t>
      </w:r>
      <w:r w:rsidRPr="00A8283A">
        <w:t>“), který tvoří</w:t>
      </w:r>
      <w:r>
        <w:t xml:space="preserve"> nedílnou součást této </w:t>
      </w:r>
      <w:r w:rsidR="003A40DA">
        <w:t>rámcové dohody</w:t>
      </w:r>
      <w:r>
        <w:t xml:space="preserve">. Nestanoví-li Registr podle předchozí věty smluvní pokutu za příslušné porušení právních předpisů k zajištění BOZP a požární ochrany upravujících nakládání s odpady a/nebo vnitřních předpisů Objednatele, pak činí smluvní pokuta </w:t>
      </w:r>
      <w:r w:rsidRPr="00A8283A">
        <w:t>částku 5 000,- Kč za každý</w:t>
      </w:r>
      <w:r>
        <w:t xml:space="preserve"> jednotlivý případ porušení. Porušení bude zaznamenáno v deníku oprávněným </w:t>
      </w:r>
      <w:r w:rsidR="003A40DA">
        <w:t>z</w:t>
      </w:r>
      <w:r>
        <w:t xml:space="preserve">ástupcem </w:t>
      </w:r>
      <w:r w:rsidR="003A40DA">
        <w:t>kupujícího</w:t>
      </w:r>
      <w:r w:rsidR="00724588" w:rsidRPr="00457ACC">
        <w:t>.</w:t>
      </w:r>
    </w:p>
    <w:p w:rsidR="0040095B" w:rsidRDefault="0040095B" w:rsidP="00424E60">
      <w:pPr>
        <w:pStyle w:val="02-ODST-2"/>
        <w:numPr>
          <w:ilvl w:val="1"/>
          <w:numId w:val="1"/>
        </w:numPr>
      </w:pPr>
      <w:r w:rsidRPr="002B03FD">
        <w:t>Smluvní strany sjednávají, že v případě, že prodávající</w:t>
      </w:r>
      <w:r>
        <w:t xml:space="preserve"> poruší ustanovení</w:t>
      </w:r>
      <w:r w:rsidR="00D53833">
        <w:t xml:space="preserve"> </w:t>
      </w:r>
      <w:r w:rsidR="001867BB">
        <w:t>odst. 4.15</w:t>
      </w:r>
      <w:r w:rsidR="00D53833">
        <w:t xml:space="preserve"> </w:t>
      </w:r>
      <w:r>
        <w:t>rámcové dohody, tedy bude provádět Instalaci a/nebo Servis prostřednictvím osob, které nejsou v pracovním poměru vůči prodávajícímu</w:t>
      </w:r>
      <w:r w:rsidR="001867BB">
        <w:t xml:space="preserve"> a/nebo uvedenou skutečnost odmítne prokázat nebo neprokáže</w:t>
      </w:r>
      <w:r>
        <w:t>, zavazuje se prodávající uhradi</w:t>
      </w:r>
      <w:r w:rsidR="001867BB">
        <w:t>t</w:t>
      </w:r>
      <w:r>
        <w:t xml:space="preserve"> kupujícímu smluvní pokutu </w:t>
      </w:r>
      <w:r w:rsidRPr="00A8283A">
        <w:t xml:space="preserve">ve výši </w:t>
      </w:r>
      <w:r w:rsidR="00FD0F9E">
        <w:t>5</w:t>
      </w:r>
      <w:r w:rsidR="00D53833" w:rsidRPr="00A8283A">
        <w:t xml:space="preserve"> </w:t>
      </w:r>
      <w:r w:rsidRPr="00A8283A">
        <w:t>000,- Kč</w:t>
      </w:r>
      <w:r>
        <w:t xml:space="preserve"> za každý jednotlivý zajištění případ porušení.   </w:t>
      </w:r>
    </w:p>
    <w:p w:rsidR="00724588" w:rsidRPr="002B03FD" w:rsidRDefault="00724588" w:rsidP="00424E60">
      <w:pPr>
        <w:pStyle w:val="02-ODST-2"/>
        <w:numPr>
          <w:ilvl w:val="1"/>
          <w:numId w:val="1"/>
        </w:numPr>
      </w:pPr>
      <w:r w:rsidRPr="002B03FD">
        <w:t>Smluvní strany sjednávají, že v případě, že prodávající tuto</w:t>
      </w:r>
      <w:r w:rsidR="003A40DA">
        <w:t xml:space="preserve"> rámcovou dohodu a/nebo</w:t>
      </w:r>
      <w:r w:rsidRPr="002B03FD">
        <w:t xml:space="preserve"> </w:t>
      </w:r>
      <w:r w:rsidR="003A40DA">
        <w:t xml:space="preserve">dílčí </w:t>
      </w:r>
      <w:r w:rsidRPr="002B03FD">
        <w:t>smlouvu či jej</w:t>
      </w:r>
      <w:r w:rsidR="003A40DA">
        <w:t>ich</w:t>
      </w:r>
      <w:r w:rsidRPr="002B03FD">
        <w:t xml:space="preserve"> jednotlivé části </w:t>
      </w:r>
      <w:r>
        <w:t>nebo práva a povinnosti z n</w:t>
      </w:r>
      <w:r w:rsidR="003A40DA">
        <w:t>ich</w:t>
      </w:r>
      <w:r>
        <w:t xml:space="preserve"> či z jej</w:t>
      </w:r>
      <w:r w:rsidR="003A40DA">
        <w:t>ich</w:t>
      </w:r>
      <w:r>
        <w:t xml:space="preserve"> porušení plynoucí </w:t>
      </w:r>
      <w:r w:rsidRPr="002B03FD">
        <w:t>postoupí bez předchozího písemného souhlasu kupujícího, je kupující oprávněn po prodávajícím požadovat úhradu smluvní pokuty ve výši 100.000,- Kč.</w:t>
      </w:r>
    </w:p>
    <w:p w:rsidR="00724588" w:rsidRPr="002B03FD" w:rsidRDefault="00724588" w:rsidP="00424E60">
      <w:pPr>
        <w:pStyle w:val="02-ODST-2"/>
        <w:numPr>
          <w:ilvl w:val="1"/>
          <w:numId w:val="1"/>
        </w:numPr>
      </w:pPr>
      <w:r w:rsidRPr="002B03FD">
        <w:t xml:space="preserve">V případě, že kupující provede v souladu s ustanovením </w:t>
      </w:r>
      <w:r w:rsidRPr="001D6143">
        <w:t xml:space="preserve">odstavce </w:t>
      </w:r>
      <w:r w:rsidR="00133D38">
        <w:t>4.</w:t>
      </w:r>
      <w:r w:rsidR="00A4571D">
        <w:t xml:space="preserve">9 </w:t>
      </w:r>
      <w:r w:rsidRPr="001D6143">
        <w:t>smlouvy</w:t>
      </w:r>
      <w:r w:rsidRPr="002B03FD">
        <w:t xml:space="preserve"> kontrolu, na základě které zjistí, že předmět plnění má vady, je oprávněn po prodávajícím vedle náhrady škody včetně nákladů na provedenou kontrolu požadovat úhradu smluvní pokuty ve výši </w:t>
      </w:r>
      <w:r>
        <w:rPr>
          <w:rFonts w:cs="Arial"/>
        </w:rPr>
        <w:t>1 000</w:t>
      </w:r>
      <w:r w:rsidRPr="002B03FD">
        <w:t>,- Kč.</w:t>
      </w:r>
    </w:p>
    <w:p w:rsidR="00724588" w:rsidRPr="002B03FD" w:rsidRDefault="00724588" w:rsidP="00424E60">
      <w:pPr>
        <w:pStyle w:val="02-ODST-2"/>
        <w:numPr>
          <w:ilvl w:val="1"/>
          <w:numId w:val="1"/>
        </w:numPr>
      </w:pPr>
      <w:r>
        <w:t>Uplatněním ani z</w:t>
      </w:r>
      <w:r w:rsidRPr="002B03FD">
        <w:t>aplacením jakékoli smluvní pokuty</w:t>
      </w:r>
      <w:r>
        <w:t xml:space="preserve"> podle této smlouvy </w:t>
      </w:r>
      <w:r w:rsidRPr="002B03FD">
        <w:t>není dotčeno právo kupujícího požadovat na prodávajícím náhradu škody, a to v plném rozsahu.</w:t>
      </w:r>
    </w:p>
    <w:p w:rsidR="00724588" w:rsidRDefault="00724588" w:rsidP="00424E60">
      <w:pPr>
        <w:pStyle w:val="02-ODST-2"/>
        <w:numPr>
          <w:ilvl w:val="1"/>
          <w:numId w:val="1"/>
        </w:numPr>
      </w:pPr>
      <w:r>
        <w:t xml:space="preserve">Prodávající prohlašuje, že smluvní pokuty stanovené touto smlouvou považuje za přiměřené povaze povinností, ke kterým se váží. </w:t>
      </w:r>
    </w:p>
    <w:p w:rsidR="00724588" w:rsidRPr="002B03FD" w:rsidRDefault="00724588" w:rsidP="00424E60">
      <w:pPr>
        <w:pStyle w:val="02-ODST-2"/>
        <w:numPr>
          <w:ilvl w:val="1"/>
          <w:numId w:val="1"/>
        </w:numPr>
      </w:pPr>
      <w:r w:rsidRPr="009A21C7">
        <w:t>Sml</w:t>
      </w:r>
      <w:r>
        <w:t>uvní pokutu vyúčtuje oprávněná s</w:t>
      </w:r>
      <w:r w:rsidRPr="009A21C7">
        <w:t xml:space="preserve">mluvní strana povinné </w:t>
      </w:r>
      <w:r>
        <w:t>smluvní straně písemnou formou.</w:t>
      </w:r>
    </w:p>
    <w:p w:rsidR="00724588" w:rsidRPr="002B03FD" w:rsidRDefault="00724588" w:rsidP="00424E60">
      <w:pPr>
        <w:pStyle w:val="02-ODST-2"/>
        <w:numPr>
          <w:ilvl w:val="1"/>
          <w:numId w:val="1"/>
        </w:numPr>
      </w:pPr>
      <w:r w:rsidRPr="009A21C7">
        <w:t>Ve vyúčtová</w:t>
      </w:r>
      <w:r>
        <w:t>ní musí být uvedeno ustanovení s</w:t>
      </w:r>
      <w:r w:rsidRPr="009A21C7">
        <w:t>mlouvy, které k vyúčtování smluvní pokuty opravňuje a způsob výpočtu celkové výše smluvní pokuty.</w:t>
      </w:r>
    </w:p>
    <w:p w:rsidR="00724588" w:rsidRDefault="00724588" w:rsidP="00424E60">
      <w:pPr>
        <w:pStyle w:val="02-ODST-2"/>
        <w:numPr>
          <w:ilvl w:val="1"/>
          <w:numId w:val="1"/>
        </w:numPr>
      </w:pPr>
      <w:r>
        <w:t>Povinná s</w:t>
      </w:r>
      <w:r w:rsidRPr="009A21C7">
        <w:t>mluvní strana je povinna uhradit vyúčtované smluvní pokuty nejpozději do 30 dnů ode dne obdržení příslušného vyúčtování.</w:t>
      </w:r>
      <w:r>
        <w:t xml:space="preserve"> </w:t>
      </w:r>
    </w:p>
    <w:p w:rsidR="00E656BD" w:rsidRPr="00AB0762" w:rsidRDefault="00E656BD" w:rsidP="00AC48A7">
      <w:pPr>
        <w:pStyle w:val="lnek"/>
        <w:numPr>
          <w:ilvl w:val="0"/>
          <w:numId w:val="1"/>
        </w:numPr>
        <w:tabs>
          <w:tab w:val="num" w:pos="1080"/>
        </w:tabs>
        <w:spacing w:before="480"/>
        <w:ind w:left="567" w:firstLine="0"/>
      </w:pPr>
      <w:r w:rsidRPr="001E0367">
        <w:rPr>
          <w:rFonts w:cs="Arial"/>
          <w:iCs/>
        </w:rPr>
        <w:t>Další ujednání</w:t>
      </w:r>
      <w:r w:rsidRPr="00AB0762">
        <w:t xml:space="preserve"> </w:t>
      </w:r>
    </w:p>
    <w:p w:rsidR="007251C2" w:rsidRPr="007251C2" w:rsidRDefault="007251C2" w:rsidP="00424E60">
      <w:pPr>
        <w:pStyle w:val="02-ODST-2"/>
        <w:numPr>
          <w:ilvl w:val="1"/>
          <w:numId w:val="1"/>
        </w:numPr>
      </w:pPr>
      <w:r w:rsidRPr="007251C2">
        <w:t>Prodávající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 a/nebo dílčí smlouvy. Prodávající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rsidR="00E656BD" w:rsidRPr="007251C2" w:rsidRDefault="00910241" w:rsidP="00424E60">
      <w:pPr>
        <w:pStyle w:val="02-ODST-2"/>
        <w:numPr>
          <w:ilvl w:val="1"/>
          <w:numId w:val="1"/>
        </w:numPr>
      </w:pPr>
      <w:r w:rsidRPr="007251C2">
        <w:t xml:space="preserve">Prodávající </w:t>
      </w:r>
      <w:r w:rsidR="007C5DA2" w:rsidRPr="007251C2">
        <w:t>se touto s</w:t>
      </w:r>
      <w:r w:rsidR="00E656BD" w:rsidRPr="007251C2">
        <w:t xml:space="preserve">mlouvou se zavazuje a prohlašuje, že naplňuje a </w:t>
      </w:r>
      <w:r w:rsidR="007C5DA2" w:rsidRPr="007251C2">
        <w:t xml:space="preserve">bude po celou dobu trvání této </w:t>
      </w:r>
      <w:r w:rsidR="00A4571D" w:rsidRPr="007251C2">
        <w:t>rámcové dohody</w:t>
      </w:r>
      <w:r w:rsidR="00E656BD" w:rsidRPr="007251C2">
        <w:t>, jakož i po dobu tr</w:t>
      </w:r>
      <w:r w:rsidR="007C5746" w:rsidRPr="007251C2">
        <w:t>v</w:t>
      </w:r>
      <w:r w:rsidR="00E656BD" w:rsidRPr="007251C2">
        <w:t xml:space="preserve">ání dílčích smluv dodržovat a splňovat kritéria a standardy chování v obchodním styku specifikované a </w:t>
      </w:r>
      <w:r w:rsidR="007C5DA2" w:rsidRPr="007251C2">
        <w:t>k</w:t>
      </w:r>
      <w:r w:rsidRPr="007251C2">
        <w:t xml:space="preserve">upujícím </w:t>
      </w:r>
      <w:r w:rsidR="00E656BD" w:rsidRPr="007251C2">
        <w:t xml:space="preserve">uveřejněné na adrese </w:t>
      </w:r>
      <w:hyperlink r:id="rId13" w:history="1">
        <w:r w:rsidR="00E656BD" w:rsidRPr="007251C2">
          <w:rPr>
            <w:rStyle w:val="Hypertextovodkaz"/>
            <w:color w:val="auto"/>
          </w:rPr>
          <w:t>https://www.ceproas.cz/vyberova-rizeni</w:t>
        </w:r>
      </w:hyperlink>
      <w:r w:rsidR="00E656BD" w:rsidRPr="007251C2">
        <w:t xml:space="preserve">. </w:t>
      </w:r>
    </w:p>
    <w:p w:rsidR="00A4571D" w:rsidRPr="007251C2" w:rsidRDefault="00910241" w:rsidP="00424E60">
      <w:pPr>
        <w:pStyle w:val="02-ODST-2"/>
        <w:numPr>
          <w:ilvl w:val="1"/>
          <w:numId w:val="1"/>
        </w:numPr>
      </w:pPr>
      <w:r w:rsidRPr="007251C2">
        <w:t xml:space="preserve">Prodávající </w:t>
      </w:r>
      <w:r w:rsidR="00E656BD" w:rsidRPr="007251C2">
        <w:t xml:space="preserve">odpovídá </w:t>
      </w:r>
      <w:r w:rsidR="007C5DA2" w:rsidRPr="007251C2">
        <w:t>k</w:t>
      </w:r>
      <w:r w:rsidRPr="007251C2">
        <w:t xml:space="preserve">upujícímu </w:t>
      </w:r>
      <w:r w:rsidR="00E656BD" w:rsidRPr="007251C2">
        <w:t>za splnění veškerýc</w:t>
      </w:r>
      <w:r w:rsidR="007C5DA2" w:rsidRPr="007251C2">
        <w:t>h povinností plynoucích z této s</w:t>
      </w:r>
      <w:r w:rsidR="00E656BD" w:rsidRPr="007251C2">
        <w:t xml:space="preserve">mlouvy a dílčích smluv a veškeré důsledky vzniklé porušením některé povinnosti </w:t>
      </w:r>
      <w:r w:rsidR="007C5DA2" w:rsidRPr="007251C2">
        <w:t>p</w:t>
      </w:r>
      <w:r w:rsidRPr="007251C2">
        <w:t xml:space="preserve">rodávajícího </w:t>
      </w:r>
      <w:r w:rsidR="00E656BD" w:rsidRPr="007251C2">
        <w:t xml:space="preserve">jdou k tíži </w:t>
      </w:r>
      <w:r w:rsidR="007C5DA2" w:rsidRPr="007251C2">
        <w:t>p</w:t>
      </w:r>
      <w:r w:rsidRPr="007251C2">
        <w:t xml:space="preserve">rodávajícího </w:t>
      </w:r>
      <w:r w:rsidR="00E656BD" w:rsidRPr="007251C2">
        <w:t xml:space="preserve">a </w:t>
      </w:r>
      <w:r w:rsidR="007C5DA2" w:rsidRPr="007251C2">
        <w:t>p</w:t>
      </w:r>
      <w:r w:rsidRPr="007251C2">
        <w:t xml:space="preserve">rodávající </w:t>
      </w:r>
      <w:r w:rsidR="00E656BD" w:rsidRPr="007251C2">
        <w:t xml:space="preserve">se nemůže zprostit odpovědnosti vůči </w:t>
      </w:r>
      <w:r w:rsidR="007C5DA2" w:rsidRPr="007251C2">
        <w:t>k</w:t>
      </w:r>
      <w:r w:rsidRPr="007251C2">
        <w:t xml:space="preserve">upujícímu </w:t>
      </w:r>
      <w:r w:rsidR="00E656BD" w:rsidRPr="007251C2">
        <w:t xml:space="preserve">poukazem na případné nesplnění povinností třetí osobou. </w:t>
      </w:r>
    </w:p>
    <w:p w:rsidR="009D165A" w:rsidRPr="007251C2" w:rsidRDefault="009D165A" w:rsidP="00D53833">
      <w:pPr>
        <w:pStyle w:val="02-ODST-2"/>
        <w:numPr>
          <w:ilvl w:val="1"/>
          <w:numId w:val="1"/>
        </w:numPr>
        <w:rPr>
          <w:rStyle w:val="Hypertextovodkaz"/>
          <w:color w:val="auto"/>
        </w:rPr>
      </w:pPr>
      <w:r w:rsidRPr="007251C2">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jejich zaměstnanců podle platných právních předpisů. Příslušná Smluvní strana prohlašuje, že se seznámila s Etickým kodexem pro obchodní partnery společnosti ČEPRO, a.s. a veřejnost v platném znění (dále jen „</w:t>
      </w:r>
      <w:r w:rsidRPr="007251C2">
        <w:rPr>
          <w:b/>
        </w:rPr>
        <w:t>Etický kodex</w:t>
      </w:r>
      <w:r w:rsidRPr="007251C2">
        <w:t xml:space="preserve">“) a zavazuje se tento dodržovat na vlastní náklady a odpovědnost při plnění svých závazků vzniklých z této Smlouvy. Etický kodex v platném znění je uveřejněn na webových stránkách ČEPRO, a.s. </w:t>
      </w:r>
      <w:hyperlink r:id="rId14" w:history="1">
        <w:r w:rsidRPr="007251C2">
          <w:rPr>
            <w:rStyle w:val="Hypertextovodkaz"/>
            <w:color w:val="auto"/>
          </w:rPr>
          <w:t>www.ceproas.cz</w:t>
        </w:r>
      </w:hyperlink>
      <w:r w:rsidR="00B877BD" w:rsidRPr="007251C2">
        <w:rPr>
          <w:rStyle w:val="Hypertextovodkaz"/>
          <w:color w:val="auto"/>
        </w:rPr>
        <w:t>.</w:t>
      </w:r>
    </w:p>
    <w:p w:rsidR="00B877BD" w:rsidRPr="007251C2" w:rsidRDefault="00B877BD" w:rsidP="0070469A">
      <w:pPr>
        <w:pStyle w:val="Odstavec2"/>
        <w:spacing w:before="120"/>
      </w:pPr>
      <w:r w:rsidRPr="007251C2">
        <w:t>Kupující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B877BD" w:rsidRPr="007251C2" w:rsidRDefault="00B877BD" w:rsidP="0070469A">
      <w:pPr>
        <w:pStyle w:val="Odstavec2"/>
        <w:spacing w:before="120"/>
      </w:pPr>
      <w:r w:rsidRPr="007251C2">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B877BD" w:rsidRPr="007251C2" w:rsidRDefault="00B877BD" w:rsidP="0070469A">
      <w:pPr>
        <w:pStyle w:val="Odstavec2"/>
        <w:spacing w:before="120"/>
      </w:pPr>
      <w:r w:rsidRPr="007251C2">
        <w:t xml:space="preserve">Prodávající se touto Smlouvou zavazuje a prohlašuje, že naplňuje a bude po celou dobu trvání této Smlouvy dodržovat a splňovat kritéria a standardy chování v obchodním styku specifikované a kupujícím uveřejněné na adrese </w:t>
      </w:r>
      <w:hyperlink r:id="rId15" w:history="1">
        <w:r w:rsidRPr="007251C2">
          <w:t>https://www.ceproas.cz/vyberova-rizeni</w:t>
        </w:r>
      </w:hyperlink>
      <w:r w:rsidRPr="007251C2">
        <w:t>.</w:t>
      </w:r>
    </w:p>
    <w:p w:rsidR="00B877BD" w:rsidRPr="007251C2" w:rsidRDefault="00B877BD" w:rsidP="0070469A">
      <w:pPr>
        <w:pStyle w:val="Odstavec2"/>
        <w:spacing w:before="120"/>
      </w:pPr>
      <w:r w:rsidRPr="007251C2">
        <w:t xml:space="preserve">Kupující pro účely plnění Smlouvy s prodávajícím, případně pro účely ochrany oprávněných zájmů kupujícího zpracovává osobní údaje prodávajícího, je-li tento fyzickou osobou, případně jeho zástupců/zaměstnanců. Bližší informace o tomto zpracování včetně práv prodávajícího jako subjektu údajů jsou uveřejněny na </w:t>
      </w:r>
      <w:hyperlink r:id="rId16" w:history="1">
        <w:r w:rsidRPr="007251C2">
          <w:rPr>
            <w:rStyle w:val="Hypertextovodkaz"/>
            <w:color w:val="auto"/>
          </w:rPr>
          <w:t>www.ceproas.cz</w:t>
        </w:r>
      </w:hyperlink>
      <w:r w:rsidRPr="007251C2">
        <w:t xml:space="preserve"> v sekci Ochrana osobních údajů.</w:t>
      </w:r>
    </w:p>
    <w:p w:rsidR="00B877BD" w:rsidRPr="007251C2" w:rsidRDefault="00B877BD" w:rsidP="0070469A">
      <w:pPr>
        <w:pStyle w:val="Odstavec2"/>
        <w:spacing w:before="120"/>
      </w:pPr>
      <w:r w:rsidRPr="007251C2">
        <w:t>Prodávající odpovídá Objednateli za splnění veškerých povinností plynoucích z této Smlouvy a veškeré důsledky vzniklé porušením některé povinnosti prodávajícího a jdou k tíži prodávajícího a prodávající se nemůže zprostit odpovědnosti vůči kupujícímu poukazem na případné nesplnění povinností třetí osobou.</w:t>
      </w:r>
    </w:p>
    <w:p w:rsidR="00E656BD" w:rsidRPr="007251C2" w:rsidRDefault="00910241" w:rsidP="00424E60">
      <w:pPr>
        <w:pStyle w:val="02-ODST-2"/>
        <w:numPr>
          <w:ilvl w:val="1"/>
          <w:numId w:val="1"/>
        </w:numPr>
        <w:rPr>
          <w:rFonts w:cs="Arial"/>
        </w:rPr>
      </w:pPr>
      <w:r w:rsidRPr="007251C2">
        <w:rPr>
          <w:rFonts w:cs="Arial"/>
        </w:rPr>
        <w:t xml:space="preserve">Prodávající </w:t>
      </w:r>
      <w:r w:rsidR="00E656BD" w:rsidRPr="007251C2">
        <w:rPr>
          <w:rFonts w:cs="Arial"/>
        </w:rPr>
        <w:t xml:space="preserve">odpovídá </w:t>
      </w:r>
      <w:r w:rsidR="007C5DA2" w:rsidRPr="007251C2">
        <w:rPr>
          <w:rFonts w:cs="Arial"/>
        </w:rPr>
        <w:t>k</w:t>
      </w:r>
      <w:r w:rsidRPr="007251C2">
        <w:rPr>
          <w:rFonts w:cs="Arial"/>
        </w:rPr>
        <w:t xml:space="preserve">upujícímu </w:t>
      </w:r>
      <w:r w:rsidR="00E656BD" w:rsidRPr="007251C2">
        <w:rPr>
          <w:rFonts w:cs="Arial"/>
        </w:rPr>
        <w:t>za splnění veškerýc</w:t>
      </w:r>
      <w:r w:rsidR="007C5DA2" w:rsidRPr="007251C2">
        <w:rPr>
          <w:rFonts w:cs="Arial"/>
        </w:rPr>
        <w:t>h povinností plynoucích z této s</w:t>
      </w:r>
      <w:r w:rsidR="00E656BD" w:rsidRPr="007251C2">
        <w:rPr>
          <w:rFonts w:cs="Arial"/>
        </w:rPr>
        <w:t xml:space="preserve">mlouvy a dílčích smluv a veškeré důsledky vzniklé porušením některé povinnosti </w:t>
      </w:r>
      <w:r w:rsidR="007C5DA2" w:rsidRPr="007251C2">
        <w:rPr>
          <w:rFonts w:cs="Arial"/>
        </w:rPr>
        <w:t>p</w:t>
      </w:r>
      <w:r w:rsidR="00E34C9D" w:rsidRPr="007251C2">
        <w:rPr>
          <w:rFonts w:cs="Arial"/>
        </w:rPr>
        <w:t xml:space="preserve">rodávajícího </w:t>
      </w:r>
      <w:r w:rsidR="00E656BD" w:rsidRPr="007251C2">
        <w:rPr>
          <w:rFonts w:cs="Arial"/>
        </w:rPr>
        <w:t xml:space="preserve">jdou k tíži </w:t>
      </w:r>
      <w:r w:rsidR="007C5DA2" w:rsidRPr="007251C2">
        <w:rPr>
          <w:rFonts w:cs="Arial"/>
        </w:rPr>
        <w:t>p</w:t>
      </w:r>
      <w:r w:rsidR="00E34C9D" w:rsidRPr="007251C2">
        <w:rPr>
          <w:rFonts w:cs="Arial"/>
        </w:rPr>
        <w:t xml:space="preserve">rodávajícího </w:t>
      </w:r>
      <w:r w:rsidR="00E656BD" w:rsidRPr="007251C2">
        <w:rPr>
          <w:rFonts w:cs="Arial"/>
        </w:rPr>
        <w:t xml:space="preserve">a </w:t>
      </w:r>
      <w:r w:rsidR="007C5DA2" w:rsidRPr="007251C2">
        <w:rPr>
          <w:rFonts w:cs="Arial"/>
        </w:rPr>
        <w:t>p</w:t>
      </w:r>
      <w:r w:rsidR="00E34C9D" w:rsidRPr="007251C2">
        <w:rPr>
          <w:rFonts w:cs="Arial"/>
        </w:rPr>
        <w:t xml:space="preserve">rodávající </w:t>
      </w:r>
      <w:r w:rsidR="00E656BD" w:rsidRPr="007251C2">
        <w:rPr>
          <w:rFonts w:cs="Arial"/>
        </w:rPr>
        <w:t xml:space="preserve">se nemůže zprostit odpovědnosti vůči </w:t>
      </w:r>
      <w:r w:rsidR="007C5DA2" w:rsidRPr="007251C2">
        <w:rPr>
          <w:rFonts w:cs="Arial"/>
        </w:rPr>
        <w:t>k</w:t>
      </w:r>
      <w:r w:rsidR="00E34C9D" w:rsidRPr="007251C2">
        <w:rPr>
          <w:rFonts w:cs="Arial"/>
        </w:rPr>
        <w:t xml:space="preserve">upujícímu </w:t>
      </w:r>
      <w:r w:rsidR="00E656BD" w:rsidRPr="007251C2">
        <w:rPr>
          <w:rFonts w:cs="Arial"/>
        </w:rPr>
        <w:t>poukazem na případné nesplnění povinností třetí osobou.</w:t>
      </w:r>
    </w:p>
    <w:p w:rsidR="00E656BD" w:rsidRPr="007251C2" w:rsidRDefault="00E34C9D" w:rsidP="00424E60">
      <w:pPr>
        <w:pStyle w:val="02-ODST-2"/>
        <w:numPr>
          <w:ilvl w:val="1"/>
          <w:numId w:val="1"/>
        </w:numPr>
        <w:rPr>
          <w:rFonts w:cs="Arial"/>
        </w:rPr>
      </w:pPr>
      <w:r w:rsidRPr="007251C2">
        <w:rPr>
          <w:rFonts w:cs="Arial"/>
        </w:rPr>
        <w:t xml:space="preserve">Prodávající </w:t>
      </w:r>
      <w:r w:rsidR="00E656BD" w:rsidRPr="007251C2">
        <w:rPr>
          <w:rFonts w:cs="Arial"/>
        </w:rPr>
        <w:t xml:space="preserve">je povinen </w:t>
      </w:r>
      <w:r w:rsidR="007C5DA2" w:rsidRPr="007251C2">
        <w:rPr>
          <w:rFonts w:cs="Arial"/>
        </w:rPr>
        <w:t>k</w:t>
      </w:r>
      <w:r w:rsidRPr="007251C2">
        <w:rPr>
          <w:rFonts w:cs="Arial"/>
        </w:rPr>
        <w:t xml:space="preserve">upujícímu </w:t>
      </w:r>
      <w:r w:rsidR="00E656BD" w:rsidRPr="007251C2">
        <w:rPr>
          <w:rFonts w:cs="Arial"/>
        </w:rPr>
        <w:t>nahradit újmu vzni</w:t>
      </w:r>
      <w:r w:rsidR="007C5DA2" w:rsidRPr="007251C2">
        <w:rPr>
          <w:rFonts w:cs="Arial"/>
        </w:rPr>
        <w:t>klou při plnění této s</w:t>
      </w:r>
      <w:r w:rsidR="00E656BD" w:rsidRPr="007251C2">
        <w:rPr>
          <w:rFonts w:cs="Arial"/>
        </w:rPr>
        <w:t>mlouvy a dílčích smluv a v souvislosti s ní nesplněním závazku či porušení</w:t>
      </w:r>
      <w:r w:rsidR="007C5DA2" w:rsidRPr="007251C2">
        <w:rPr>
          <w:rFonts w:cs="Arial"/>
        </w:rPr>
        <w:t>m povinnosti plynoucích z této s</w:t>
      </w:r>
      <w:r w:rsidR="00E656BD" w:rsidRPr="007251C2">
        <w:rPr>
          <w:rFonts w:cs="Arial"/>
        </w:rPr>
        <w:t xml:space="preserve">mlouvy a/nebo dílčí smlouvy. Pro náhradu majetkové a nemajetkové újmy se užijí příslušná ustanovení platné legislativy, nebude-li mezi </w:t>
      </w:r>
      <w:r w:rsidR="007C5DA2" w:rsidRPr="007251C2">
        <w:rPr>
          <w:rFonts w:cs="Arial"/>
        </w:rPr>
        <w:t>s</w:t>
      </w:r>
      <w:r w:rsidR="00E656BD" w:rsidRPr="007251C2">
        <w:rPr>
          <w:rFonts w:cs="Arial"/>
        </w:rPr>
        <w:t>mluvními stranami výslovně dohodnuto jinak.</w:t>
      </w:r>
    </w:p>
    <w:p w:rsidR="00E656BD" w:rsidRPr="007251C2" w:rsidRDefault="00E656BD" w:rsidP="00424E60">
      <w:pPr>
        <w:pStyle w:val="02-ODST-2"/>
        <w:numPr>
          <w:ilvl w:val="1"/>
          <w:numId w:val="1"/>
        </w:numPr>
        <w:rPr>
          <w:rFonts w:cs="Arial"/>
        </w:rPr>
      </w:pPr>
      <w:r w:rsidRPr="007251C2">
        <w:rPr>
          <w:rFonts w:cs="Arial"/>
        </w:rPr>
        <w:t>Smluvní strany se zavazují zachovávat mlčenlivost o veškerých informacích, které budou označeny za důvěrné informace.</w:t>
      </w:r>
    </w:p>
    <w:p w:rsidR="00B877BD" w:rsidRPr="007251C2" w:rsidRDefault="00B877BD" w:rsidP="00D53833">
      <w:pPr>
        <w:pStyle w:val="02-ODST-2"/>
        <w:numPr>
          <w:ilvl w:val="1"/>
          <w:numId w:val="1"/>
        </w:numPr>
        <w:rPr>
          <w:rFonts w:cs="Arial"/>
        </w:rPr>
      </w:pPr>
      <w:r w:rsidRPr="007251C2">
        <w:t xml:space="preserve">Pokud za doby účinnosti této </w:t>
      </w:r>
      <w:r w:rsidR="00A4571D" w:rsidRPr="007251C2">
        <w:t xml:space="preserve">rámcové dohody a/nebo dílčí smlouvy </w:t>
      </w:r>
      <w:r w:rsidRPr="007251C2">
        <w:t xml:space="preserve">veřejný funkcionář uvedený v ust. § 2 odst. 1 písm. c) ZSZ nebo jím ovládaná osoba nabyde do vlastnictví podíl představující alespoň 25 % účasti společníka v </w:t>
      </w:r>
      <w:r w:rsidR="00A4571D" w:rsidRPr="007251C2">
        <w:t>prodávajícím</w:t>
      </w:r>
      <w:r w:rsidRPr="007251C2">
        <w:t xml:space="preserve">, je </w:t>
      </w:r>
      <w:r w:rsidR="00A4571D" w:rsidRPr="007251C2">
        <w:t>prodávající</w:t>
      </w:r>
      <w:r w:rsidRPr="007251C2" w:rsidDel="002B5118">
        <w:t xml:space="preserve"> </w:t>
      </w:r>
      <w:r w:rsidRPr="007251C2">
        <w:t xml:space="preserve">povinen </w:t>
      </w:r>
      <w:r w:rsidR="00A4571D" w:rsidRPr="007251C2">
        <w:t xml:space="preserve">kupujícího </w:t>
      </w:r>
      <w:r w:rsidRPr="007251C2">
        <w:t>o této skutečnosti bez zbytečného odkladu vyrozumět</w:t>
      </w:r>
    </w:p>
    <w:p w:rsidR="007251C2" w:rsidRPr="007251C2" w:rsidRDefault="007251C2" w:rsidP="007251C2">
      <w:pPr>
        <w:pStyle w:val="02-ODST-2"/>
        <w:numPr>
          <w:ilvl w:val="1"/>
          <w:numId w:val="10"/>
        </w:numPr>
        <w:tabs>
          <w:tab w:val="clear" w:pos="1080"/>
          <w:tab w:val="num" w:pos="1222"/>
        </w:tabs>
        <w:ind w:left="709"/>
      </w:pPr>
      <w:r w:rsidRPr="007251C2">
        <w:t>Prodávající prohlašuje, že veřejný funkcionář uvedený v ust. § 2 odst. 1 písm. c) ZSZ, nebo jím ovládaná osoba nevlastní v Prodávajícím podíl představující alespoň 25 % účasti společníka. Prodávající současně prohlašuje, že veřejný funkcionář uvedený v ust. § 2 odst. 1 písm. c) ZSZ nebo jím ovládaná osoba nevlastní podíl představující alespoň 25 % účasti společníka v žádné z osob, jejichž prostřednictvím Prodávající v zadávacím řízení vedoucím k uzavření této rámcové dohody prokazoval kvalifikaci.</w:t>
      </w:r>
    </w:p>
    <w:p w:rsidR="007251C2" w:rsidRPr="007251C2" w:rsidRDefault="007251C2" w:rsidP="007251C2">
      <w:pPr>
        <w:pStyle w:val="02-ODST-2"/>
        <w:numPr>
          <w:ilvl w:val="1"/>
          <w:numId w:val="10"/>
        </w:numPr>
        <w:tabs>
          <w:tab w:val="clear" w:pos="1080"/>
          <w:tab w:val="num" w:pos="1222"/>
        </w:tabs>
        <w:ind w:left="709"/>
      </w:pPr>
      <w:r w:rsidRPr="007251C2">
        <w:t xml:space="preserve">Pokud po uzavření této rámcové dohody veřejný funkcionář uvedený v ust. § 2 odst. 1 písm. c) ZSZ nebo jím ovládaná osoba nabyde do vlastnictví podíl představující alespoň 25 % účasti společníka v Prodávajícím nebo v osobě, jejímž prostřednictvím Prodávající v zadávacím řízení vedoucím k uzavření této rámcové dohody prokazoval kvalifikaci, zavazuje se Prodávající o této skutečnosti písemně vyrozumět Kupujícího bez zbytečného odkladu po jejím vzniku, nejpozději však do pěti (5) pracovních dnů po jejím vzniku. </w:t>
      </w:r>
    </w:p>
    <w:p w:rsidR="007251C2" w:rsidRDefault="007251C2" w:rsidP="007251C2">
      <w:pPr>
        <w:pStyle w:val="02-ODST-2"/>
        <w:numPr>
          <w:ilvl w:val="1"/>
          <w:numId w:val="10"/>
        </w:numPr>
        <w:tabs>
          <w:tab w:val="clear" w:pos="1080"/>
          <w:tab w:val="num" w:pos="1222"/>
        </w:tabs>
        <w:ind w:left="709"/>
      </w:pPr>
      <w:r w:rsidRPr="007251C2">
        <w:t>Prodávající se zavazuje, že po dobu účinnosti této Smlouvy budou zapsané údaje o jeho skutečném majiteli odpovídat skutečnému stavu. Prodávající se současně zavazuje písemně vyrozumět Kupujícího o každé změně v údajích o jeho skutečném majiteli a rovněž o každé změně v údajích o skutečném majiteli poddodavatele, jehož prostřednictvím Prodávající v zadávacím řízení vedoucím k uzavření této Smlouvy prokazoval kvalifikaci, uvedených v evidenci skutečných majitelů bez zbytečného odkladu po jejich změně, nejpozději však do pěti (5) pracovních dnů po jejich změně.</w:t>
      </w:r>
    </w:p>
    <w:p w:rsidR="007251C2" w:rsidRDefault="007251C2" w:rsidP="007251C2">
      <w:pPr>
        <w:spacing w:before="120" w:after="80"/>
        <w:ind w:firstLine="284"/>
        <w:rPr>
          <w:rFonts w:cstheme="minorHAnsi"/>
          <w:sz w:val="19"/>
          <w:szCs w:val="19"/>
          <w:highlight w:val="yellow"/>
        </w:rPr>
      </w:pPr>
      <w:r>
        <w:rPr>
          <w:rFonts w:cstheme="minorHAnsi"/>
          <w:bCs/>
          <w:i/>
          <w:iCs/>
          <w:sz w:val="19"/>
          <w:szCs w:val="19"/>
          <w:highlight w:val="yellow"/>
        </w:rPr>
        <w:t xml:space="preserve">Alternativní varianta I. </w:t>
      </w:r>
      <w:r>
        <w:rPr>
          <w:rFonts w:cs="Arial"/>
          <w:bCs/>
          <w:i/>
          <w:iCs/>
          <w:sz w:val="19"/>
          <w:szCs w:val="19"/>
          <w:highlight w:val="yellow"/>
        </w:rPr>
        <w:t>[Účastník zadávacího řízení zvolí variantu odpovídající jeho čestnému prohlášení]</w:t>
      </w:r>
    </w:p>
    <w:p w:rsidR="007251C2" w:rsidRDefault="007251C2" w:rsidP="007251C2">
      <w:pPr>
        <w:spacing w:after="160"/>
        <w:ind w:left="568"/>
        <w:rPr>
          <w:rFonts w:cstheme="minorHAnsi"/>
          <w:sz w:val="19"/>
          <w:szCs w:val="19"/>
          <w:highlight w:val="yellow"/>
        </w:rPr>
      </w:pPr>
      <w:r>
        <w:rPr>
          <w:rFonts w:cstheme="minorHAnsi"/>
          <w:sz w:val="19"/>
          <w:szCs w:val="19"/>
          <w:highlight w:val="yellow"/>
        </w:rPr>
        <w:t>Prodávající prohlašuje, že má v evidenci skutečných majitelů zapsány úplné, přesné a aktuální údaje o svém skutečném majiteli, které odpovídají požadavkům zákona č. 37/2021 Sb., o evidenci skutečných majitelů, ve znění pozdějších předpisů (dále jen „ZESM“). Prodávající současně prohlašuje, že jeho skutečným majitelem zapsaným v evidenci skutečných majitelů z titulu osoby s koncovým vlivem není veřejný funkcionář uvedený v ust. § 2 odst. 1 písm. c) ZSZ.</w:t>
      </w:r>
    </w:p>
    <w:p w:rsidR="007251C2" w:rsidRDefault="007251C2" w:rsidP="007251C2">
      <w:pPr>
        <w:spacing w:after="160"/>
        <w:ind w:left="568"/>
        <w:rPr>
          <w:rFonts w:cstheme="minorHAnsi"/>
          <w:sz w:val="19"/>
          <w:szCs w:val="19"/>
          <w:highlight w:val="yellow"/>
        </w:rPr>
      </w:pPr>
      <w:r>
        <w:rPr>
          <w:rFonts w:cstheme="minorHAnsi"/>
          <w:sz w:val="19"/>
          <w:szCs w:val="19"/>
          <w:highlight w:val="yellow"/>
        </w:rPr>
        <w:t>Prodávající prohlašuje, že poddodavatel, jehož prostřednictvím dodavatel v zadávacím řízení vedoucím</w:t>
      </w:r>
      <w:r>
        <w:rPr>
          <w:rFonts w:cstheme="minorHAnsi"/>
          <w:sz w:val="19"/>
          <w:szCs w:val="19"/>
          <w:highlight w:val="yellow"/>
        </w:rPr>
        <w:br/>
        <w:t>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rsidR="007251C2" w:rsidRDefault="007251C2" w:rsidP="007251C2">
      <w:pPr>
        <w:spacing w:after="80"/>
        <w:ind w:firstLine="284"/>
        <w:rPr>
          <w:rFonts w:cstheme="minorHAnsi"/>
          <w:sz w:val="19"/>
          <w:szCs w:val="19"/>
          <w:highlight w:val="yellow"/>
        </w:rPr>
      </w:pPr>
      <w:r>
        <w:rPr>
          <w:rFonts w:cstheme="minorHAnsi"/>
          <w:sz w:val="19"/>
          <w:szCs w:val="19"/>
          <w:highlight w:val="yellow"/>
        </w:rPr>
        <w:t>Alternativní varianta II.</w:t>
      </w:r>
    </w:p>
    <w:p w:rsidR="007251C2" w:rsidRDefault="007251C2" w:rsidP="007251C2">
      <w:pPr>
        <w:pStyle w:val="Odstavec2"/>
        <w:rPr>
          <w:rFonts w:cstheme="minorHAnsi"/>
          <w:sz w:val="19"/>
          <w:szCs w:val="19"/>
          <w:highlight w:val="yellow"/>
        </w:rPr>
      </w:pPr>
      <w:r>
        <w:rPr>
          <w:rFonts w:cstheme="minorHAnsi"/>
          <w:sz w:val="19"/>
          <w:szCs w:val="19"/>
          <w:highlight w:val="yellow"/>
        </w:rPr>
        <w:t>Prodávající se zavazuje, že nejpozději ve lhůtě stanovené v ust. § 60 odst. 3 zákona č. 37/2021 Sb., o evidenci skutečných majitelů, ve znění pozdějších předpisů (dále jen „ZESM“), provede zápis úplných, přesných a aktuálních údajů o svém skutečném majiteli, který bude odpovídat požadavkům ZESM.</w:t>
      </w:r>
    </w:p>
    <w:p w:rsidR="007251C2" w:rsidRDefault="007251C2" w:rsidP="007251C2">
      <w:pPr>
        <w:spacing w:after="160"/>
        <w:ind w:left="567" w:firstLine="1"/>
        <w:rPr>
          <w:rFonts w:cstheme="minorHAnsi"/>
          <w:sz w:val="19"/>
          <w:szCs w:val="19"/>
          <w:highlight w:val="yellow"/>
        </w:rPr>
      </w:pPr>
      <w:r>
        <w:rPr>
          <w:rFonts w:cstheme="minorHAnsi"/>
          <w:sz w:val="19"/>
          <w:szCs w:val="19"/>
          <w:highlight w:val="yellow"/>
        </w:rPr>
        <w:t>Prodávající současně prohlašuje, že nemá informace o tom, že skutečným majitelem zapsaným v evidenci z titulu osoby s koncovým vlivem bude veřejný funkcionář uvedený v ust. § 2 odst. 1 písm. c) ZSZ.</w:t>
      </w:r>
    </w:p>
    <w:p w:rsidR="007251C2" w:rsidRDefault="007251C2" w:rsidP="007251C2">
      <w:pPr>
        <w:spacing w:after="160"/>
        <w:ind w:left="567" w:firstLine="1"/>
        <w:rPr>
          <w:rFonts w:cstheme="minorHAnsi"/>
          <w:sz w:val="19"/>
          <w:szCs w:val="19"/>
          <w:highlight w:val="yellow"/>
        </w:rPr>
      </w:pPr>
      <w:r>
        <w:rPr>
          <w:rFonts w:cstheme="minorHAnsi"/>
          <w:sz w:val="19"/>
          <w:szCs w:val="19"/>
          <w:highlight w:val="yellow"/>
        </w:rPr>
        <w:t>Prodávající prohlašuje, že poddodavatel, jehož prostřednictvím dodavatel v zadávacím řízení vedoucím k uzavření této Smlouvy prokazoval kvalifikaci, nejpozději ve lhůtě stanovené v ust. § 60 odst. 3 ZESM provede zápis úplných, přesných a aktuálních údajů o svém skutečném majiteli, který bude odpovídat požadavkům ZESM, přičemž nemá informace o tom, že skutečným majitelem zapsaným v evidenci z titulu osoby s koncovým vlivem bude veřejný funkcionář uvedený v ust. § 2 odst. 1 písm. c) ZSZ.</w:t>
      </w:r>
    </w:p>
    <w:p w:rsidR="007251C2" w:rsidRDefault="007251C2" w:rsidP="007251C2">
      <w:pPr>
        <w:keepNext/>
        <w:keepLines/>
        <w:spacing w:after="80"/>
        <w:ind w:firstLine="284"/>
        <w:rPr>
          <w:rFonts w:cstheme="minorHAnsi"/>
          <w:sz w:val="19"/>
          <w:szCs w:val="19"/>
          <w:highlight w:val="yellow"/>
        </w:rPr>
      </w:pPr>
      <w:r>
        <w:rPr>
          <w:rFonts w:cstheme="minorHAnsi"/>
          <w:sz w:val="19"/>
          <w:szCs w:val="19"/>
          <w:highlight w:val="yellow"/>
        </w:rPr>
        <w:t>Alternativní varianta pro zahraniční právnické osoby</w:t>
      </w:r>
    </w:p>
    <w:p w:rsidR="007251C2" w:rsidRDefault="007251C2" w:rsidP="007251C2">
      <w:pPr>
        <w:spacing w:after="160"/>
        <w:ind w:left="567" w:firstLine="1"/>
        <w:rPr>
          <w:rFonts w:cstheme="minorHAnsi"/>
          <w:sz w:val="19"/>
          <w:szCs w:val="19"/>
          <w:highlight w:val="yellow"/>
        </w:rPr>
      </w:pPr>
      <w:r>
        <w:rPr>
          <w:rFonts w:cstheme="minorHAnsi"/>
          <w:sz w:val="19"/>
          <w:szCs w:val="19"/>
          <w:highlight w:val="yellow"/>
        </w:rPr>
        <w:t>Prodávající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rsidR="007251C2" w:rsidRDefault="007251C2" w:rsidP="007251C2">
      <w:pPr>
        <w:pStyle w:val="lnek"/>
        <w:numPr>
          <w:ilvl w:val="0"/>
          <w:numId w:val="0"/>
        </w:numPr>
        <w:spacing w:before="240"/>
        <w:ind w:left="17"/>
        <w:jc w:val="both"/>
      </w:pPr>
      <w:r>
        <w:rPr>
          <w:rFonts w:cstheme="minorHAnsi"/>
          <w:sz w:val="19"/>
          <w:szCs w:val="19"/>
          <w:highlight w:val="yellow"/>
        </w:rPr>
        <w:t xml:space="preserve">Prodávající prohlašuje, že poddodavatel, jehož prostřednictvím dodavatel v zadávacím řízení vedoucím </w:t>
      </w:r>
      <w:r>
        <w:rPr>
          <w:rFonts w:cstheme="minorHAnsi"/>
          <w:sz w:val="19"/>
          <w:szCs w:val="19"/>
          <w:highlight w:val="yellow"/>
        </w:rPr>
        <w:br/>
        <w:t>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rsidR="00E656BD" w:rsidRDefault="00E656BD" w:rsidP="00D542F4">
      <w:pPr>
        <w:pStyle w:val="lnek"/>
        <w:keepNext/>
        <w:numPr>
          <w:ilvl w:val="0"/>
          <w:numId w:val="1"/>
        </w:numPr>
        <w:ind w:left="1163"/>
        <w:rPr>
          <w:rFonts w:cs="Arial"/>
          <w:iCs/>
        </w:rPr>
      </w:pPr>
      <w:r w:rsidRPr="00457ACC">
        <w:rPr>
          <w:rFonts w:cs="Arial"/>
          <w:iCs/>
        </w:rPr>
        <w:t xml:space="preserve">Trvání </w:t>
      </w:r>
      <w:r w:rsidR="00A4571D">
        <w:rPr>
          <w:rFonts w:cs="Arial"/>
          <w:iCs/>
        </w:rPr>
        <w:t>rámcové dohody</w:t>
      </w:r>
      <w:r w:rsidR="00A4571D" w:rsidRPr="00457ACC">
        <w:rPr>
          <w:rFonts w:cs="Arial"/>
          <w:iCs/>
        </w:rPr>
        <w:t xml:space="preserve"> </w:t>
      </w:r>
      <w:r w:rsidRPr="00457ACC">
        <w:rPr>
          <w:rFonts w:cs="Arial"/>
          <w:iCs/>
        </w:rPr>
        <w:t>a závěrečná ujednání</w:t>
      </w:r>
    </w:p>
    <w:p w:rsidR="00E34C9D" w:rsidRPr="00EB4CE7" w:rsidRDefault="00821FFC" w:rsidP="00424E60">
      <w:pPr>
        <w:pStyle w:val="Odstavec2"/>
        <w:numPr>
          <w:ilvl w:val="1"/>
          <w:numId w:val="1"/>
        </w:numPr>
        <w:rPr>
          <w:rFonts w:cs="Arial"/>
          <w:iCs/>
        </w:rPr>
      </w:pPr>
      <w:r>
        <w:rPr>
          <w:rFonts w:cs="Arial"/>
          <w:iCs/>
        </w:rPr>
        <w:t xml:space="preserve">Tato </w:t>
      </w:r>
      <w:r w:rsidR="00A4571D">
        <w:rPr>
          <w:rFonts w:cs="Arial"/>
          <w:iCs/>
        </w:rPr>
        <w:t xml:space="preserve">rámcová dohoda </w:t>
      </w:r>
      <w:r w:rsidR="00E34C9D" w:rsidRPr="002411E1">
        <w:rPr>
          <w:rFonts w:cs="Arial"/>
          <w:iCs/>
        </w:rPr>
        <w:t xml:space="preserve">se uzavírá na dobu určitou, a to </w:t>
      </w:r>
      <w:r w:rsidR="00FD0F9E">
        <w:rPr>
          <w:rFonts w:cs="Arial"/>
          <w:b/>
          <w:iCs/>
        </w:rPr>
        <w:t>po dobu 48 měsíců od podpisu smlouvy</w:t>
      </w:r>
      <w:r w:rsidR="00BD795B">
        <w:rPr>
          <w:rFonts w:cs="Arial"/>
          <w:b/>
          <w:iCs/>
        </w:rPr>
        <w:t xml:space="preserve">. </w:t>
      </w:r>
      <w:r w:rsidR="00E34C9D" w:rsidRPr="002411E1">
        <w:rPr>
          <w:rFonts w:cs="Arial"/>
          <w:iCs/>
        </w:rPr>
        <w:t>Tím není dotčena platnost ani účinnost dílčích smluv, které byly uzavřeny před uplynutím této doby.</w:t>
      </w:r>
    </w:p>
    <w:p w:rsidR="00E34C9D" w:rsidRPr="00C523BA" w:rsidRDefault="00B85895" w:rsidP="00D53833">
      <w:pPr>
        <w:pStyle w:val="Odstavec2"/>
      </w:pPr>
      <w:r w:rsidRPr="002E0183">
        <w:t xml:space="preserve">Tato </w:t>
      </w:r>
      <w:r w:rsidR="004D4003">
        <w:t>rámcová dohoda</w:t>
      </w:r>
      <w:r w:rsidR="004D4003" w:rsidRPr="002E0183">
        <w:t xml:space="preserve"> </w:t>
      </w:r>
      <w:r w:rsidRPr="002E0183">
        <w:t xml:space="preserve">nabývá platnosti </w:t>
      </w:r>
      <w:r>
        <w:t xml:space="preserve">a účinnosti </w:t>
      </w:r>
      <w:r w:rsidRPr="002E0183">
        <w:t xml:space="preserve">dnem jejího </w:t>
      </w:r>
      <w:r w:rsidR="004D4003">
        <w:t>uzavření,</w:t>
      </w:r>
      <w:r w:rsidR="00D53833">
        <w:t xml:space="preserve"> </w:t>
      </w:r>
      <w:r>
        <w:t>nestanoví-li obecně závazný právní předpis jinak.</w:t>
      </w:r>
      <w:r w:rsidR="004D4003" w:rsidRPr="004D4003">
        <w:t xml:space="preserve"> </w:t>
      </w:r>
      <w:r w:rsidR="004D4003">
        <w:t xml:space="preserve">Za den uzavření se považuje den uvedený u </w:t>
      </w:r>
      <w:r w:rsidR="004D4003" w:rsidRPr="002E0183">
        <w:t>podpisu</w:t>
      </w:r>
      <w:r w:rsidR="004D4003">
        <w:t xml:space="preserve"> zástupců</w:t>
      </w:r>
      <w:r w:rsidR="004D4003" w:rsidRPr="002E0183">
        <w:t xml:space="preserve"> ob</w:t>
      </w:r>
      <w:r w:rsidR="003B212D">
        <w:t>ou</w:t>
      </w:r>
      <w:r w:rsidR="004D4003" w:rsidRPr="002E0183">
        <w:t xml:space="preserve"> </w:t>
      </w:r>
      <w:r w:rsidR="004D4003">
        <w:t>s</w:t>
      </w:r>
      <w:r w:rsidR="004D4003" w:rsidRPr="002E0183">
        <w:t>mluvní</w:t>
      </w:r>
      <w:r w:rsidR="003B212D">
        <w:t>ch</w:t>
      </w:r>
      <w:r w:rsidR="004D4003" w:rsidRPr="002E0183">
        <w:t xml:space="preserve"> stra</w:t>
      </w:r>
      <w:r w:rsidR="003B212D">
        <w:t xml:space="preserve">n. Je-li takto uvedeno více dní, je dnem uzavření, den pozdější. </w:t>
      </w:r>
    </w:p>
    <w:p w:rsidR="00E656BD" w:rsidRPr="00457ACC" w:rsidRDefault="00D8222F" w:rsidP="00424E60">
      <w:pPr>
        <w:pStyle w:val="Odstavec2"/>
        <w:numPr>
          <w:ilvl w:val="1"/>
          <w:numId w:val="1"/>
        </w:numPr>
        <w:rPr>
          <w:rFonts w:cs="Arial"/>
        </w:rPr>
      </w:pPr>
      <w:r>
        <w:rPr>
          <w:rFonts w:cs="Arial"/>
          <w:iCs/>
        </w:rPr>
        <w:t xml:space="preserve">Tato </w:t>
      </w:r>
      <w:r w:rsidR="00374DC1">
        <w:rPr>
          <w:rFonts w:cs="Arial"/>
          <w:iCs/>
        </w:rPr>
        <w:t>rámcová dohoda a stejně tak i dílčí smlouva</w:t>
      </w:r>
      <w:r w:rsidR="00374DC1" w:rsidRPr="00457ACC">
        <w:rPr>
          <w:rFonts w:cs="Arial"/>
          <w:iCs/>
        </w:rPr>
        <w:t xml:space="preserve"> </w:t>
      </w:r>
      <w:r w:rsidR="00E656BD" w:rsidRPr="00457ACC">
        <w:rPr>
          <w:rFonts w:cs="Arial"/>
          <w:iCs/>
        </w:rPr>
        <w:t xml:space="preserve">může být ukončena písemnou dohodou </w:t>
      </w:r>
      <w:r>
        <w:rPr>
          <w:rFonts w:cs="Arial"/>
          <w:iCs/>
        </w:rPr>
        <w:t>s</w:t>
      </w:r>
      <w:r w:rsidR="00E656BD" w:rsidRPr="00457ACC">
        <w:rPr>
          <w:rFonts w:cs="Arial"/>
          <w:iCs/>
        </w:rPr>
        <w:t xml:space="preserve">mluvních stran nebo </w:t>
      </w:r>
      <w:r w:rsidR="00E656BD">
        <w:rPr>
          <w:rFonts w:cs="Arial"/>
          <w:iCs/>
        </w:rPr>
        <w:t>jednostra</w:t>
      </w:r>
      <w:r>
        <w:rPr>
          <w:rFonts w:cs="Arial"/>
          <w:iCs/>
        </w:rPr>
        <w:t>nným právním jednáním jedné ze s</w:t>
      </w:r>
      <w:r w:rsidR="00E656BD">
        <w:rPr>
          <w:rFonts w:cs="Arial"/>
          <w:iCs/>
        </w:rPr>
        <w:t>mluvních stran</w:t>
      </w:r>
      <w:r w:rsidR="00E656BD" w:rsidRPr="00457ACC">
        <w:rPr>
          <w:rFonts w:cs="Arial"/>
          <w:iCs/>
        </w:rPr>
        <w:t>.</w:t>
      </w:r>
    </w:p>
    <w:p w:rsidR="00E656BD" w:rsidRPr="00457ACC" w:rsidRDefault="00E34C9D" w:rsidP="00424E60">
      <w:pPr>
        <w:pStyle w:val="Odstavec2"/>
        <w:numPr>
          <w:ilvl w:val="1"/>
          <w:numId w:val="1"/>
        </w:numPr>
        <w:rPr>
          <w:rFonts w:cs="Arial"/>
        </w:rPr>
      </w:pPr>
      <w:r>
        <w:rPr>
          <w:rFonts w:cs="Arial"/>
          <w:iCs/>
        </w:rPr>
        <w:t>Kupující</w:t>
      </w:r>
      <w:r w:rsidRPr="00457ACC">
        <w:rPr>
          <w:rFonts w:cs="Arial"/>
          <w:iCs/>
        </w:rPr>
        <w:t xml:space="preserve"> </w:t>
      </w:r>
      <w:r w:rsidR="00D8222F">
        <w:rPr>
          <w:rFonts w:cs="Arial"/>
          <w:iCs/>
        </w:rPr>
        <w:t xml:space="preserve">může vypovědět tuto </w:t>
      </w:r>
      <w:r w:rsidR="00374DC1">
        <w:rPr>
          <w:rFonts w:cs="Arial"/>
          <w:iCs/>
        </w:rPr>
        <w:t xml:space="preserve">rámcovou dohodu </w:t>
      </w:r>
      <w:r w:rsidR="00E656BD" w:rsidRPr="00457ACC">
        <w:rPr>
          <w:rFonts w:cs="Arial"/>
          <w:iCs/>
        </w:rPr>
        <w:t xml:space="preserve">i bez udání důvodu, a to s účinností okamžikem doručení písemné výpovědi </w:t>
      </w:r>
      <w:r w:rsidR="00D8222F">
        <w:rPr>
          <w:rFonts w:cs="Arial"/>
          <w:iCs/>
        </w:rPr>
        <w:t>p</w:t>
      </w:r>
      <w:r>
        <w:rPr>
          <w:rFonts w:cs="Arial"/>
          <w:iCs/>
        </w:rPr>
        <w:t>rodávají</w:t>
      </w:r>
      <w:r w:rsidR="00047405">
        <w:rPr>
          <w:rFonts w:cs="Arial"/>
          <w:iCs/>
        </w:rPr>
        <w:t>c</w:t>
      </w:r>
      <w:r>
        <w:rPr>
          <w:rFonts w:cs="Arial"/>
          <w:iCs/>
        </w:rPr>
        <w:t xml:space="preserve">ímu </w:t>
      </w:r>
      <w:r w:rsidR="00E656BD" w:rsidRPr="00457ACC">
        <w:rPr>
          <w:rFonts w:cs="Arial"/>
          <w:iCs/>
        </w:rPr>
        <w:t>na adre</w:t>
      </w:r>
      <w:r w:rsidR="00D8222F">
        <w:rPr>
          <w:rFonts w:cs="Arial"/>
          <w:iCs/>
        </w:rPr>
        <w:t>su jeho sídla uvedeného v této s</w:t>
      </w:r>
      <w:r w:rsidR="00E656BD" w:rsidRPr="00457ACC">
        <w:rPr>
          <w:rFonts w:cs="Arial"/>
          <w:iCs/>
        </w:rPr>
        <w:t>mlouvě.</w:t>
      </w:r>
    </w:p>
    <w:p w:rsidR="00E656BD" w:rsidRPr="00457ACC" w:rsidRDefault="00E34C9D" w:rsidP="00424E60">
      <w:pPr>
        <w:pStyle w:val="Odstavec2"/>
        <w:numPr>
          <w:ilvl w:val="1"/>
          <w:numId w:val="1"/>
        </w:numPr>
        <w:rPr>
          <w:rFonts w:cs="Arial"/>
        </w:rPr>
      </w:pPr>
      <w:r>
        <w:rPr>
          <w:rFonts w:cs="Arial"/>
          <w:bCs/>
        </w:rPr>
        <w:t>Kupující</w:t>
      </w:r>
      <w:r w:rsidRPr="00457ACC">
        <w:rPr>
          <w:rFonts w:cs="Arial"/>
          <w:bCs/>
        </w:rPr>
        <w:t xml:space="preserve"> </w:t>
      </w:r>
      <w:r w:rsidR="00D8222F">
        <w:rPr>
          <w:rFonts w:cs="Arial"/>
          <w:bCs/>
        </w:rPr>
        <w:t xml:space="preserve">je oprávněn odstoupit od této </w:t>
      </w:r>
      <w:r w:rsidR="00374DC1">
        <w:rPr>
          <w:rFonts w:cs="Arial"/>
          <w:bCs/>
        </w:rPr>
        <w:t>rámcové dohody</w:t>
      </w:r>
      <w:r w:rsidR="00E656BD" w:rsidRPr="00457ACC">
        <w:rPr>
          <w:rFonts w:cs="Arial"/>
          <w:bCs/>
        </w:rPr>
        <w:t>, kromě z důvodů uvedených zákonem, také z důvodu:</w:t>
      </w:r>
    </w:p>
    <w:p w:rsidR="00E656BD" w:rsidRPr="00457ACC" w:rsidRDefault="00E656BD" w:rsidP="00424E60">
      <w:pPr>
        <w:pStyle w:val="05-ODST-3"/>
        <w:numPr>
          <w:ilvl w:val="2"/>
          <w:numId w:val="9"/>
        </w:numPr>
        <w:tabs>
          <w:tab w:val="clear" w:pos="1134"/>
          <w:tab w:val="left" w:pos="851"/>
        </w:tabs>
        <w:ind w:left="851" w:hanging="284"/>
        <w:rPr>
          <w:rFonts w:cs="Arial"/>
        </w:rPr>
      </w:pPr>
      <w:r w:rsidRPr="00457ACC">
        <w:rPr>
          <w:rFonts w:cs="Arial"/>
        </w:rPr>
        <w:t xml:space="preserve">bezdůvodné </w:t>
      </w:r>
      <w:r w:rsidR="00047405">
        <w:rPr>
          <w:rFonts w:cs="Arial"/>
        </w:rPr>
        <w:t>odmítnutí uzavřít dílčí smlouvu;</w:t>
      </w:r>
    </w:p>
    <w:p w:rsidR="00E656BD" w:rsidRPr="00457ACC" w:rsidRDefault="001D6143" w:rsidP="00424E60">
      <w:pPr>
        <w:pStyle w:val="05-ODST-3"/>
        <w:numPr>
          <w:ilvl w:val="2"/>
          <w:numId w:val="9"/>
        </w:numPr>
        <w:tabs>
          <w:tab w:val="clear" w:pos="1134"/>
          <w:tab w:val="left" w:pos="851"/>
        </w:tabs>
        <w:ind w:left="851" w:hanging="284"/>
        <w:rPr>
          <w:rFonts w:cs="Arial"/>
        </w:rPr>
      </w:pPr>
      <w:r>
        <w:rPr>
          <w:rFonts w:cs="Arial"/>
        </w:rPr>
        <w:t>p</w:t>
      </w:r>
      <w:r w:rsidR="00E34C9D">
        <w:rPr>
          <w:rFonts w:cs="Arial"/>
        </w:rPr>
        <w:t>rodávající</w:t>
      </w:r>
      <w:r w:rsidR="00E34C9D" w:rsidRPr="00457ACC">
        <w:rPr>
          <w:rFonts w:cs="Arial"/>
        </w:rPr>
        <w:t xml:space="preserve"> </w:t>
      </w:r>
      <w:r w:rsidR="00047405">
        <w:rPr>
          <w:rFonts w:cs="Arial"/>
        </w:rPr>
        <w:t>vstoupí do likvidace nebo</w:t>
      </w:r>
    </w:p>
    <w:p w:rsidR="00E656BD" w:rsidRPr="00457ACC" w:rsidRDefault="00E656BD" w:rsidP="00424E60">
      <w:pPr>
        <w:pStyle w:val="05-ODST-3"/>
        <w:numPr>
          <w:ilvl w:val="2"/>
          <w:numId w:val="9"/>
        </w:numPr>
        <w:tabs>
          <w:tab w:val="clear" w:pos="1134"/>
          <w:tab w:val="left" w:pos="851"/>
        </w:tabs>
        <w:ind w:left="851" w:hanging="284"/>
        <w:rPr>
          <w:rFonts w:cs="Arial"/>
        </w:rPr>
      </w:pPr>
      <w:r w:rsidRPr="00457ACC">
        <w:rPr>
          <w:rFonts w:cs="Arial"/>
        </w:rPr>
        <w:t>bude vůči němu podán návrh dle zákona č. 182/2006 Sb., insolvenční zákon, v platném znění;</w:t>
      </w:r>
    </w:p>
    <w:p w:rsidR="00E656BD" w:rsidRPr="00457ACC" w:rsidRDefault="00E656BD" w:rsidP="00424E60">
      <w:pPr>
        <w:pStyle w:val="05-ODST-3"/>
        <w:numPr>
          <w:ilvl w:val="2"/>
          <w:numId w:val="9"/>
        </w:numPr>
        <w:tabs>
          <w:tab w:val="clear" w:pos="1134"/>
          <w:tab w:val="left" w:pos="851"/>
        </w:tabs>
        <w:ind w:left="851" w:hanging="284"/>
        <w:rPr>
          <w:rFonts w:cs="Arial"/>
        </w:rPr>
      </w:pPr>
      <w:r w:rsidRPr="00457ACC">
        <w:rPr>
          <w:rFonts w:cs="Arial"/>
        </w:rPr>
        <w:t>opakované n</w:t>
      </w:r>
      <w:r w:rsidR="001D6143">
        <w:rPr>
          <w:rFonts w:cs="Arial"/>
        </w:rPr>
        <w:t>edodržení podmínek stanovených s</w:t>
      </w:r>
      <w:r w:rsidRPr="00457ACC">
        <w:rPr>
          <w:rFonts w:cs="Arial"/>
        </w:rPr>
        <w:t>mlouvou;</w:t>
      </w:r>
    </w:p>
    <w:p w:rsidR="00E656BD" w:rsidRPr="00457ACC" w:rsidRDefault="001A5851" w:rsidP="00424E60">
      <w:pPr>
        <w:pStyle w:val="05-ODST-3"/>
        <w:numPr>
          <w:ilvl w:val="2"/>
          <w:numId w:val="9"/>
        </w:numPr>
        <w:tabs>
          <w:tab w:val="clear" w:pos="1134"/>
          <w:tab w:val="left" w:pos="851"/>
        </w:tabs>
        <w:ind w:left="851" w:hanging="284"/>
        <w:rPr>
          <w:rFonts w:cs="Arial"/>
        </w:rPr>
      </w:pPr>
      <w:r>
        <w:rPr>
          <w:rFonts w:cs="Arial"/>
        </w:rPr>
        <w:t>p</w:t>
      </w:r>
      <w:r w:rsidR="00E34C9D">
        <w:rPr>
          <w:rFonts w:cs="Arial"/>
        </w:rPr>
        <w:t>rodávajícímu</w:t>
      </w:r>
      <w:r w:rsidR="00E34C9D" w:rsidRPr="00457ACC">
        <w:rPr>
          <w:rFonts w:cs="Arial"/>
        </w:rPr>
        <w:t xml:space="preserve"> </w:t>
      </w:r>
      <w:r w:rsidR="00E656BD" w:rsidRPr="00457ACC">
        <w:rPr>
          <w:rFonts w:cs="Arial"/>
        </w:rPr>
        <w:t xml:space="preserve">zanikne živnostenské oprávnění dle zákona č. 455/1991 Sb., živnostenský zákon, ve znění pozdějších předpisů, nebo jiné oprávnění </w:t>
      </w:r>
      <w:r w:rsidR="00D8222F">
        <w:rPr>
          <w:rFonts w:cs="Arial"/>
        </w:rPr>
        <w:t>nezbytné pro řádné plnění této s</w:t>
      </w:r>
      <w:r w:rsidR="00E656BD" w:rsidRPr="00457ACC">
        <w:rPr>
          <w:rFonts w:cs="Arial"/>
        </w:rPr>
        <w:t>mlouvy</w:t>
      </w:r>
      <w:r w:rsidR="00E656BD">
        <w:rPr>
          <w:rFonts w:cs="Arial"/>
        </w:rPr>
        <w:t xml:space="preserve"> a dílčích smluv</w:t>
      </w:r>
      <w:r w:rsidR="00E656BD" w:rsidRPr="00457ACC">
        <w:rPr>
          <w:rFonts w:cs="Arial"/>
        </w:rPr>
        <w:t>;</w:t>
      </w:r>
    </w:p>
    <w:p w:rsidR="00E656BD" w:rsidRPr="00457ACC" w:rsidRDefault="00E656BD" w:rsidP="00424E60">
      <w:pPr>
        <w:pStyle w:val="05-ODST-3"/>
        <w:numPr>
          <w:ilvl w:val="2"/>
          <w:numId w:val="9"/>
        </w:numPr>
        <w:tabs>
          <w:tab w:val="clear" w:pos="1134"/>
          <w:tab w:val="left" w:pos="851"/>
        </w:tabs>
        <w:ind w:left="851" w:hanging="284"/>
        <w:rPr>
          <w:rFonts w:cs="Arial"/>
        </w:rPr>
      </w:pPr>
      <w:r w:rsidRPr="00457ACC">
        <w:rPr>
          <w:rFonts w:cs="Arial"/>
        </w:rPr>
        <w:t xml:space="preserve">pravomocné odsouzení </w:t>
      </w:r>
      <w:r w:rsidR="00D8222F">
        <w:rPr>
          <w:rFonts w:cs="Arial"/>
        </w:rPr>
        <w:t>p</w:t>
      </w:r>
      <w:r w:rsidR="00E34C9D">
        <w:rPr>
          <w:rFonts w:cs="Arial"/>
        </w:rPr>
        <w:t>rodávajícího</w:t>
      </w:r>
      <w:r w:rsidR="00E34C9D" w:rsidRPr="00457ACC">
        <w:rPr>
          <w:rFonts w:cs="Arial"/>
        </w:rPr>
        <w:t xml:space="preserve"> </w:t>
      </w:r>
      <w:r w:rsidRPr="00457ACC">
        <w:rPr>
          <w:rFonts w:cs="Arial"/>
        </w:rPr>
        <w:t>pro trestný čin podle zákona č. 418/2011 Sb., o trestní odpovědnosti právnických osob a řízení proti nim, ve znění pozdějších předpisů.</w:t>
      </w:r>
    </w:p>
    <w:p w:rsidR="00E656BD" w:rsidRPr="00457ACC" w:rsidRDefault="00E34C9D" w:rsidP="00424E60">
      <w:pPr>
        <w:pStyle w:val="Odstavec2"/>
        <w:numPr>
          <w:ilvl w:val="1"/>
          <w:numId w:val="1"/>
        </w:numPr>
        <w:spacing w:before="120" w:after="0"/>
        <w:rPr>
          <w:rFonts w:cs="Arial"/>
        </w:rPr>
      </w:pPr>
      <w:r>
        <w:rPr>
          <w:rFonts w:cs="Arial"/>
          <w:bCs/>
          <w:iCs/>
        </w:rPr>
        <w:t>Kupující</w:t>
      </w:r>
      <w:r w:rsidRPr="00457ACC">
        <w:rPr>
          <w:rFonts w:cs="Arial"/>
          <w:bCs/>
          <w:iCs/>
        </w:rPr>
        <w:t xml:space="preserve"> </w:t>
      </w:r>
      <w:r w:rsidR="00E656BD" w:rsidRPr="00457ACC">
        <w:rPr>
          <w:rFonts w:cs="Arial"/>
          <w:bCs/>
          <w:iCs/>
        </w:rPr>
        <w:t>je oprávněn odstoupit od dílčí smlouvy, kromě z důvodů uvedených</w:t>
      </w:r>
      <w:r w:rsidR="00E656BD">
        <w:rPr>
          <w:rFonts w:cs="Arial"/>
          <w:bCs/>
          <w:iCs/>
        </w:rPr>
        <w:t xml:space="preserve"> v  </w:t>
      </w:r>
      <w:r w:rsidR="00946BE4">
        <w:rPr>
          <w:rFonts w:cs="Arial"/>
          <w:bCs/>
          <w:iCs/>
        </w:rPr>
        <w:t>O</w:t>
      </w:r>
      <w:r w:rsidR="00E656BD">
        <w:rPr>
          <w:rFonts w:cs="Arial"/>
          <w:bCs/>
          <w:iCs/>
        </w:rPr>
        <w:t>bčansk</w:t>
      </w:r>
      <w:r w:rsidR="00946BE4">
        <w:rPr>
          <w:rFonts w:cs="Arial"/>
          <w:bCs/>
          <w:iCs/>
        </w:rPr>
        <w:t>ém</w:t>
      </w:r>
      <w:r w:rsidR="00E656BD">
        <w:rPr>
          <w:rFonts w:cs="Arial"/>
          <w:bCs/>
          <w:iCs/>
        </w:rPr>
        <w:t xml:space="preserve"> zákoník</w:t>
      </w:r>
      <w:r w:rsidR="00946BE4">
        <w:rPr>
          <w:rFonts w:cs="Arial"/>
          <w:bCs/>
          <w:iCs/>
        </w:rPr>
        <w:t>u</w:t>
      </w:r>
      <w:r w:rsidR="00E656BD">
        <w:rPr>
          <w:rFonts w:cs="Arial"/>
          <w:bCs/>
          <w:iCs/>
        </w:rPr>
        <w:t>,</w:t>
      </w:r>
      <w:r w:rsidR="00E656BD" w:rsidRPr="00457ACC">
        <w:rPr>
          <w:rFonts w:cs="Arial"/>
          <w:bCs/>
          <w:iCs/>
        </w:rPr>
        <w:t xml:space="preserve"> a ze vše</w:t>
      </w:r>
      <w:r w:rsidR="008D1542">
        <w:rPr>
          <w:rFonts w:cs="Arial"/>
          <w:bCs/>
          <w:iCs/>
        </w:rPr>
        <w:t>ch důvodů uvedených v </w:t>
      </w:r>
      <w:r w:rsidR="008D1542" w:rsidRPr="00D85861">
        <w:rPr>
          <w:rFonts w:cs="Arial"/>
          <w:bCs/>
          <w:iCs/>
        </w:rPr>
        <w:t>odst. 1</w:t>
      </w:r>
      <w:r w:rsidR="00D85861" w:rsidRPr="00D85861">
        <w:rPr>
          <w:rFonts w:cs="Arial"/>
          <w:bCs/>
          <w:iCs/>
        </w:rPr>
        <w:t>3</w:t>
      </w:r>
      <w:r w:rsidR="008D1542" w:rsidRPr="00D85861">
        <w:rPr>
          <w:rFonts w:cs="Arial"/>
          <w:bCs/>
          <w:iCs/>
        </w:rPr>
        <w:t>.</w:t>
      </w:r>
      <w:r w:rsidR="001A5851" w:rsidRPr="00D85861">
        <w:rPr>
          <w:rFonts w:cs="Arial"/>
          <w:bCs/>
          <w:iCs/>
        </w:rPr>
        <w:t>4</w:t>
      </w:r>
      <w:r w:rsidR="00E656BD" w:rsidRPr="00D85861">
        <w:rPr>
          <w:rFonts w:cs="Arial"/>
          <w:bCs/>
          <w:iCs/>
        </w:rPr>
        <w:t xml:space="preserve"> výše, také</w:t>
      </w:r>
      <w:r w:rsidR="00E656BD" w:rsidRPr="00457ACC">
        <w:rPr>
          <w:rFonts w:cs="Arial"/>
          <w:bCs/>
          <w:iCs/>
        </w:rPr>
        <w:t xml:space="preserve"> z důvodu</w:t>
      </w:r>
      <w:r w:rsidR="00E656BD" w:rsidRPr="00457ACC">
        <w:rPr>
          <w:rFonts w:cs="Arial"/>
          <w:iCs/>
        </w:rPr>
        <w:t>:</w:t>
      </w:r>
    </w:p>
    <w:p w:rsidR="00E656BD" w:rsidRPr="00457ACC" w:rsidRDefault="00E656BD" w:rsidP="00D53833">
      <w:pPr>
        <w:pStyle w:val="05-ODST-3"/>
        <w:numPr>
          <w:ilvl w:val="0"/>
          <w:numId w:val="31"/>
        </w:numPr>
        <w:tabs>
          <w:tab w:val="clear" w:pos="1134"/>
          <w:tab w:val="left" w:pos="851"/>
        </w:tabs>
        <w:ind w:left="851" w:hanging="284"/>
        <w:rPr>
          <w:rFonts w:cs="Arial"/>
        </w:rPr>
      </w:pPr>
      <w:r w:rsidRPr="00457ACC">
        <w:rPr>
          <w:rFonts w:cs="Arial"/>
        </w:rPr>
        <w:t xml:space="preserve">bezdůvodné odmítnutí </w:t>
      </w:r>
      <w:r w:rsidR="00D8222F">
        <w:rPr>
          <w:rFonts w:cs="Arial"/>
        </w:rPr>
        <w:t>p</w:t>
      </w:r>
      <w:r w:rsidR="00047405">
        <w:rPr>
          <w:rFonts w:cs="Arial"/>
        </w:rPr>
        <w:t>rodáva</w:t>
      </w:r>
      <w:r w:rsidR="00E34C9D">
        <w:rPr>
          <w:rFonts w:cs="Arial"/>
        </w:rPr>
        <w:t xml:space="preserve">jícího </w:t>
      </w:r>
      <w:r w:rsidR="00047405">
        <w:rPr>
          <w:rFonts w:cs="Arial"/>
        </w:rPr>
        <w:t>dílčí smlouvu splnit;</w:t>
      </w:r>
    </w:p>
    <w:p w:rsidR="00E656BD" w:rsidRDefault="00E656BD" w:rsidP="00D53833">
      <w:pPr>
        <w:pStyle w:val="05-ODST-3"/>
        <w:numPr>
          <w:ilvl w:val="0"/>
          <w:numId w:val="31"/>
        </w:numPr>
        <w:tabs>
          <w:tab w:val="clear" w:pos="1134"/>
          <w:tab w:val="left" w:pos="851"/>
        </w:tabs>
        <w:ind w:left="851" w:hanging="284"/>
        <w:rPr>
          <w:rFonts w:cs="Arial"/>
        </w:rPr>
      </w:pPr>
      <w:r w:rsidRPr="00457ACC">
        <w:rPr>
          <w:rFonts w:cs="Arial"/>
        </w:rPr>
        <w:t xml:space="preserve">prodlení </w:t>
      </w:r>
      <w:r w:rsidR="00D8222F">
        <w:rPr>
          <w:rFonts w:cs="Arial"/>
        </w:rPr>
        <w:t>p</w:t>
      </w:r>
      <w:r w:rsidR="00E34C9D">
        <w:rPr>
          <w:rFonts w:cs="Arial"/>
        </w:rPr>
        <w:t>rodávajícího</w:t>
      </w:r>
      <w:r w:rsidR="00E34C9D" w:rsidRPr="00457ACC">
        <w:rPr>
          <w:rFonts w:cs="Arial"/>
        </w:rPr>
        <w:t xml:space="preserve"> </w:t>
      </w:r>
      <w:r w:rsidR="00D8222F">
        <w:rPr>
          <w:rFonts w:cs="Arial"/>
        </w:rPr>
        <w:t>s dodáním p</w:t>
      </w:r>
      <w:r w:rsidR="00E34C9D">
        <w:rPr>
          <w:rFonts w:cs="Arial"/>
        </w:rPr>
        <w:t>ředmětu plnění</w:t>
      </w:r>
      <w:r w:rsidRPr="00457ACC">
        <w:rPr>
          <w:rFonts w:cs="Arial"/>
        </w:rPr>
        <w:t>.</w:t>
      </w:r>
    </w:p>
    <w:p w:rsidR="00E656BD" w:rsidRPr="00457ACC" w:rsidRDefault="00E34C9D" w:rsidP="00424E60">
      <w:pPr>
        <w:pStyle w:val="Odstavec2"/>
        <w:numPr>
          <w:ilvl w:val="1"/>
          <w:numId w:val="1"/>
        </w:numPr>
        <w:spacing w:before="120"/>
        <w:rPr>
          <w:rFonts w:cs="Arial"/>
        </w:rPr>
      </w:pPr>
      <w:r>
        <w:rPr>
          <w:rFonts w:cs="Arial"/>
        </w:rPr>
        <w:t>Prodávající</w:t>
      </w:r>
      <w:r w:rsidRPr="00457ACC">
        <w:rPr>
          <w:rFonts w:cs="Arial"/>
        </w:rPr>
        <w:t xml:space="preserve"> </w:t>
      </w:r>
      <w:r w:rsidR="00E656BD" w:rsidRPr="00457ACC">
        <w:rPr>
          <w:rFonts w:cs="Arial"/>
        </w:rPr>
        <w:t>je</w:t>
      </w:r>
      <w:r w:rsidR="00D8222F">
        <w:rPr>
          <w:rFonts w:cs="Arial"/>
        </w:rPr>
        <w:t xml:space="preserve"> oprávněn písemně odstoupit od </w:t>
      </w:r>
      <w:r w:rsidR="00374DC1">
        <w:rPr>
          <w:rFonts w:cs="Arial"/>
        </w:rPr>
        <w:t xml:space="preserve">rámcové dohody </w:t>
      </w:r>
      <w:r w:rsidR="00E656BD" w:rsidRPr="00457ACC">
        <w:rPr>
          <w:rFonts w:cs="Arial"/>
        </w:rPr>
        <w:t xml:space="preserve">a/nebo od dílčí smlouvy, </w:t>
      </w:r>
      <w:r w:rsidR="001A5851">
        <w:rPr>
          <w:rFonts w:cs="Arial"/>
        </w:rPr>
        <w:t>kromě</w:t>
      </w:r>
      <w:r w:rsidR="00E656BD" w:rsidRPr="00457ACC">
        <w:rPr>
          <w:rFonts w:cs="Arial"/>
        </w:rPr>
        <w:t xml:space="preserve"> důvodů uvedených v </w:t>
      </w:r>
      <w:r w:rsidR="00946BE4">
        <w:rPr>
          <w:rFonts w:cs="Arial"/>
        </w:rPr>
        <w:t>O</w:t>
      </w:r>
      <w:r w:rsidR="00E656BD" w:rsidRPr="00457ACC">
        <w:rPr>
          <w:rFonts w:cs="Arial"/>
        </w:rPr>
        <w:t>bčansk</w:t>
      </w:r>
      <w:r w:rsidR="00946BE4">
        <w:rPr>
          <w:rFonts w:cs="Arial"/>
        </w:rPr>
        <w:t>ém</w:t>
      </w:r>
      <w:r w:rsidR="00E656BD" w:rsidRPr="00457ACC">
        <w:rPr>
          <w:rFonts w:cs="Arial"/>
        </w:rPr>
        <w:t xml:space="preserve"> zákoník</w:t>
      </w:r>
      <w:r w:rsidR="00946BE4">
        <w:rPr>
          <w:rFonts w:cs="Arial"/>
        </w:rPr>
        <w:t>u</w:t>
      </w:r>
      <w:r w:rsidR="00E656BD" w:rsidRPr="00457ACC">
        <w:rPr>
          <w:rFonts w:cs="Arial"/>
        </w:rPr>
        <w:t xml:space="preserve"> též z důvodu:</w:t>
      </w:r>
    </w:p>
    <w:p w:rsidR="00E656BD" w:rsidRPr="00457ACC" w:rsidRDefault="00E656BD" w:rsidP="00D53833">
      <w:pPr>
        <w:pStyle w:val="05-ODST-3"/>
        <w:numPr>
          <w:ilvl w:val="0"/>
          <w:numId w:val="32"/>
        </w:numPr>
        <w:tabs>
          <w:tab w:val="clear" w:pos="1134"/>
          <w:tab w:val="left" w:pos="851"/>
        </w:tabs>
        <w:rPr>
          <w:rFonts w:cs="Arial"/>
        </w:rPr>
      </w:pPr>
      <w:r w:rsidRPr="00457ACC">
        <w:rPr>
          <w:rFonts w:cs="Arial"/>
        </w:rPr>
        <w:t xml:space="preserve">prodlení </w:t>
      </w:r>
      <w:r w:rsidR="00D8222F">
        <w:rPr>
          <w:rFonts w:cs="Arial"/>
        </w:rPr>
        <w:t>k</w:t>
      </w:r>
      <w:r w:rsidR="00E34C9D">
        <w:rPr>
          <w:rFonts w:cs="Arial"/>
        </w:rPr>
        <w:t>upujícího</w:t>
      </w:r>
      <w:r w:rsidR="00E34C9D" w:rsidRPr="00457ACC">
        <w:rPr>
          <w:rFonts w:cs="Arial"/>
        </w:rPr>
        <w:t xml:space="preserve"> </w:t>
      </w:r>
      <w:r w:rsidRPr="00457ACC">
        <w:rPr>
          <w:rFonts w:cs="Arial"/>
        </w:rPr>
        <w:t xml:space="preserve">s platbou za </w:t>
      </w:r>
      <w:r w:rsidR="00D8222F">
        <w:rPr>
          <w:rFonts w:cs="Arial"/>
        </w:rPr>
        <w:t>p</w:t>
      </w:r>
      <w:r w:rsidRPr="00457ACC">
        <w:rPr>
          <w:rFonts w:cs="Arial"/>
        </w:rPr>
        <w:t>ředmět plnění o více než 15 dnů</w:t>
      </w:r>
      <w:r w:rsidR="00047405">
        <w:rPr>
          <w:rFonts w:cs="Arial"/>
        </w:rPr>
        <w:t>;</w:t>
      </w:r>
    </w:p>
    <w:p w:rsidR="00E656BD" w:rsidRPr="00457ACC" w:rsidRDefault="00D8222F" w:rsidP="00D53833">
      <w:pPr>
        <w:pStyle w:val="05-ODST-3"/>
        <w:numPr>
          <w:ilvl w:val="0"/>
          <w:numId w:val="32"/>
        </w:numPr>
        <w:tabs>
          <w:tab w:val="clear" w:pos="1134"/>
          <w:tab w:val="left" w:pos="851"/>
        </w:tabs>
        <w:ind w:left="851" w:hanging="284"/>
        <w:rPr>
          <w:rFonts w:cs="Arial"/>
        </w:rPr>
      </w:pPr>
      <w:r>
        <w:rPr>
          <w:rFonts w:cs="Arial"/>
        </w:rPr>
        <w:t>k</w:t>
      </w:r>
      <w:r w:rsidR="00E34C9D">
        <w:rPr>
          <w:rFonts w:cs="Arial"/>
        </w:rPr>
        <w:t xml:space="preserve">upující </w:t>
      </w:r>
      <w:r w:rsidR="00E656BD" w:rsidRPr="00457ACC">
        <w:rPr>
          <w:rFonts w:cs="Arial"/>
        </w:rPr>
        <w:t xml:space="preserve">vstoupí do likvidace nebo </w:t>
      </w:r>
    </w:p>
    <w:p w:rsidR="00E656BD" w:rsidRPr="00457ACC" w:rsidRDefault="00E656BD" w:rsidP="00D53833">
      <w:pPr>
        <w:pStyle w:val="05-ODST-3"/>
        <w:numPr>
          <w:ilvl w:val="0"/>
          <w:numId w:val="32"/>
        </w:numPr>
        <w:tabs>
          <w:tab w:val="clear" w:pos="1134"/>
          <w:tab w:val="left" w:pos="851"/>
        </w:tabs>
        <w:ind w:left="851" w:hanging="284"/>
        <w:rPr>
          <w:rFonts w:cs="Arial"/>
        </w:rPr>
      </w:pPr>
      <w:r w:rsidRPr="00457ACC">
        <w:rPr>
          <w:rFonts w:cs="Arial"/>
        </w:rPr>
        <w:t xml:space="preserve">bude </w:t>
      </w:r>
      <w:r>
        <w:rPr>
          <w:rFonts w:cs="Arial"/>
        </w:rPr>
        <w:t xml:space="preserve">ve vztahu k </w:t>
      </w:r>
      <w:r w:rsidRPr="00457ACC">
        <w:rPr>
          <w:rFonts w:cs="Arial"/>
        </w:rPr>
        <w:t xml:space="preserve">němu </w:t>
      </w:r>
      <w:r>
        <w:rPr>
          <w:rFonts w:cs="Arial"/>
        </w:rPr>
        <w:t xml:space="preserve">zjištěn úpadek </w:t>
      </w:r>
      <w:r w:rsidRPr="00457ACC">
        <w:rPr>
          <w:rFonts w:cs="Arial"/>
        </w:rPr>
        <w:t>dle zákona č. 182/2006 Sb., insolvenční zákon, v pla</w:t>
      </w:r>
      <w:r w:rsidR="00047405">
        <w:rPr>
          <w:rFonts w:cs="Arial"/>
        </w:rPr>
        <w:t>tném znění;</w:t>
      </w:r>
    </w:p>
    <w:p w:rsidR="00E656BD" w:rsidRPr="00457ACC" w:rsidRDefault="00E656BD" w:rsidP="00D53833">
      <w:pPr>
        <w:pStyle w:val="05-ODST-3"/>
        <w:numPr>
          <w:ilvl w:val="0"/>
          <w:numId w:val="32"/>
        </w:numPr>
        <w:tabs>
          <w:tab w:val="clear" w:pos="1134"/>
          <w:tab w:val="left" w:pos="851"/>
        </w:tabs>
        <w:ind w:left="851" w:hanging="284"/>
        <w:rPr>
          <w:rFonts w:cs="Arial"/>
        </w:rPr>
      </w:pPr>
      <w:r w:rsidRPr="00457ACC">
        <w:rPr>
          <w:rFonts w:cs="Arial"/>
        </w:rPr>
        <w:t xml:space="preserve">pravomocné odsouzení </w:t>
      </w:r>
      <w:r w:rsidR="00D8222F">
        <w:rPr>
          <w:rFonts w:cs="Arial"/>
        </w:rPr>
        <w:t>k</w:t>
      </w:r>
      <w:r w:rsidR="00E04991">
        <w:rPr>
          <w:rFonts w:cs="Arial"/>
        </w:rPr>
        <w:t>upujícího</w:t>
      </w:r>
      <w:r w:rsidR="00E04991" w:rsidRPr="00457ACC">
        <w:rPr>
          <w:rFonts w:cs="Arial"/>
        </w:rPr>
        <w:t xml:space="preserve"> </w:t>
      </w:r>
      <w:r w:rsidRPr="00457ACC">
        <w:rPr>
          <w:rFonts w:cs="Arial"/>
        </w:rPr>
        <w:t>pro trestný čin podle zákona č. 418/2011 Sb., o trestní odpovědnosti právnických osob a řízení proti nim, ve znění pozdějších předpisů.</w:t>
      </w:r>
    </w:p>
    <w:p w:rsidR="00E656BD" w:rsidRPr="00457ACC" w:rsidRDefault="00D8222F" w:rsidP="00424E60">
      <w:pPr>
        <w:pStyle w:val="Odstavec2"/>
        <w:numPr>
          <w:ilvl w:val="1"/>
          <w:numId w:val="1"/>
        </w:numPr>
        <w:spacing w:before="120"/>
        <w:rPr>
          <w:rFonts w:cs="Arial"/>
        </w:rPr>
      </w:pPr>
      <w:r>
        <w:rPr>
          <w:rFonts w:cs="Arial"/>
        </w:rPr>
        <w:t xml:space="preserve">Odstoupení od </w:t>
      </w:r>
      <w:r w:rsidR="008127E8">
        <w:rPr>
          <w:rFonts w:cs="Arial"/>
        </w:rPr>
        <w:t xml:space="preserve">rámcové dohody a/nebo </w:t>
      </w:r>
      <w:r w:rsidR="00E656BD" w:rsidRPr="00457ACC">
        <w:rPr>
          <w:rFonts w:cs="Arial"/>
        </w:rPr>
        <w:t xml:space="preserve">dílčí smlouvy je účinné dnem doručení písemného oznámení o odstoupení </w:t>
      </w:r>
      <w:r>
        <w:rPr>
          <w:rFonts w:cs="Arial"/>
        </w:rPr>
        <w:t>druhé s</w:t>
      </w:r>
      <w:r w:rsidR="00E656BD" w:rsidRPr="00457ACC">
        <w:rPr>
          <w:rFonts w:cs="Arial"/>
        </w:rPr>
        <w:t>mluvní straně.</w:t>
      </w:r>
    </w:p>
    <w:p w:rsidR="00E656BD" w:rsidRPr="00457ACC" w:rsidRDefault="00D8222F" w:rsidP="00424E60">
      <w:pPr>
        <w:pStyle w:val="Odstavec2"/>
        <w:numPr>
          <w:ilvl w:val="1"/>
          <w:numId w:val="1"/>
        </w:numPr>
        <w:rPr>
          <w:rFonts w:cs="Arial"/>
        </w:rPr>
      </w:pPr>
      <w:r>
        <w:rPr>
          <w:rFonts w:cs="Arial"/>
        </w:rPr>
        <w:t xml:space="preserve">Výpověď nebo odstoupení od </w:t>
      </w:r>
      <w:r w:rsidR="008127E8">
        <w:rPr>
          <w:rFonts w:cs="Arial"/>
        </w:rPr>
        <w:t xml:space="preserve">rámcové dohody a/nebo </w:t>
      </w:r>
      <w:r w:rsidR="00E656BD" w:rsidRPr="00457ACC">
        <w:rPr>
          <w:rFonts w:cs="Arial"/>
        </w:rPr>
        <w:t>dílčí smlouvy dle před</w:t>
      </w:r>
      <w:r w:rsidR="00F1482F">
        <w:rPr>
          <w:rFonts w:cs="Arial"/>
        </w:rPr>
        <w:t>chozích odstavců tohoto článku s</w:t>
      </w:r>
      <w:r w:rsidR="00E656BD" w:rsidRPr="00457ACC">
        <w:rPr>
          <w:rFonts w:cs="Arial"/>
        </w:rPr>
        <w:t>mlouvy musí být písemné a musí být doručeno</w:t>
      </w:r>
      <w:r w:rsidR="00185B62">
        <w:rPr>
          <w:rFonts w:cs="Arial"/>
        </w:rPr>
        <w:t xml:space="preserve"> </w:t>
      </w:r>
      <w:r w:rsidR="00F1482F">
        <w:rPr>
          <w:rFonts w:cs="Arial"/>
        </w:rPr>
        <w:t xml:space="preserve">na adresu druhé smluvní strany uvedené v této </w:t>
      </w:r>
      <w:r w:rsidR="008127E8">
        <w:rPr>
          <w:rFonts w:cs="Arial"/>
        </w:rPr>
        <w:t>rámcové dohodě</w:t>
      </w:r>
      <w:r w:rsidR="008127E8" w:rsidRPr="00457ACC">
        <w:rPr>
          <w:rFonts w:cs="Arial"/>
        </w:rPr>
        <w:t xml:space="preserve"> </w:t>
      </w:r>
      <w:r w:rsidR="00E656BD" w:rsidRPr="00457ACC">
        <w:rPr>
          <w:rFonts w:cs="Arial"/>
        </w:rPr>
        <w:t xml:space="preserve">nebo v dílčí smlouvě na adresu </w:t>
      </w:r>
      <w:r w:rsidR="00F1482F">
        <w:rPr>
          <w:rFonts w:cs="Arial"/>
        </w:rPr>
        <w:t>s</w:t>
      </w:r>
      <w:r w:rsidR="00E656BD" w:rsidRPr="00457ACC">
        <w:rPr>
          <w:rFonts w:cs="Arial"/>
        </w:rPr>
        <w:t>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rsidR="00E656BD" w:rsidRDefault="00E656BD" w:rsidP="00424E60">
      <w:pPr>
        <w:pStyle w:val="Odstavec2"/>
        <w:numPr>
          <w:ilvl w:val="1"/>
          <w:numId w:val="1"/>
        </w:numPr>
        <w:rPr>
          <w:rFonts w:cs="Arial"/>
        </w:rPr>
      </w:pPr>
      <w:r w:rsidRPr="00457ACC">
        <w:rPr>
          <w:rFonts w:cs="Arial"/>
        </w:rPr>
        <w:t>Výpovědí</w:t>
      </w:r>
      <w:r w:rsidR="00532955">
        <w:rPr>
          <w:rFonts w:cs="Arial"/>
        </w:rPr>
        <w:t>, resp. uplynutím výpovědní doby nebo odstoupením</w:t>
      </w:r>
      <w:r w:rsidRPr="00457ACC">
        <w:rPr>
          <w:rFonts w:cs="Arial"/>
        </w:rPr>
        <w:t xml:space="preserve"> se tato </w:t>
      </w:r>
      <w:r w:rsidR="00532955">
        <w:rPr>
          <w:rFonts w:cs="Arial"/>
        </w:rPr>
        <w:t xml:space="preserve">rámcová dohoda a/nebo příslušná dílčí </w:t>
      </w:r>
      <w:r w:rsidR="00F1482F">
        <w:rPr>
          <w:rFonts w:cs="Arial"/>
        </w:rPr>
        <w:t>s</w:t>
      </w:r>
      <w:r w:rsidRPr="00457ACC">
        <w:rPr>
          <w:rFonts w:cs="Arial"/>
        </w:rPr>
        <w:t>mlouva ruší s výjimkou ustanovení, z jejichž povahy vyplývá, že mají trvat i po skončení této</w:t>
      </w:r>
      <w:r w:rsidR="00532955">
        <w:rPr>
          <w:rFonts w:cs="Arial"/>
        </w:rPr>
        <w:t xml:space="preserve"> rámcové dohody a/nebo dílčí</w:t>
      </w:r>
      <w:r w:rsidRPr="00457ACC">
        <w:rPr>
          <w:rFonts w:cs="Arial"/>
        </w:rPr>
        <w:t xml:space="preserve"> </w:t>
      </w:r>
      <w:r w:rsidR="00F1482F">
        <w:rPr>
          <w:rFonts w:cs="Arial"/>
        </w:rPr>
        <w:t>s</w:t>
      </w:r>
      <w:r w:rsidRPr="00457ACC">
        <w:rPr>
          <w:rFonts w:cs="Arial"/>
        </w:rPr>
        <w:t>mlouvy.</w:t>
      </w:r>
    </w:p>
    <w:p w:rsidR="00E656BD" w:rsidRDefault="00E656BD" w:rsidP="00424E60">
      <w:pPr>
        <w:pStyle w:val="Odstavec2"/>
        <w:numPr>
          <w:ilvl w:val="1"/>
          <w:numId w:val="1"/>
        </w:numPr>
        <w:rPr>
          <w:rFonts w:cs="Arial"/>
        </w:rPr>
      </w:pPr>
      <w:r w:rsidRPr="00457ACC">
        <w:rPr>
          <w:rFonts w:cs="Arial"/>
          <w:iCs/>
        </w:rPr>
        <w:t>Smluvní strany se dohodly, že případná neplatno</w:t>
      </w:r>
      <w:r w:rsidR="00F1482F">
        <w:rPr>
          <w:rFonts w:cs="Arial"/>
          <w:iCs/>
        </w:rPr>
        <w:t xml:space="preserve">st některého z ustanovení této </w:t>
      </w:r>
      <w:r w:rsidR="00532955">
        <w:rPr>
          <w:rFonts w:cs="Arial"/>
          <w:iCs/>
        </w:rPr>
        <w:t xml:space="preserve">rámcové dohody </w:t>
      </w:r>
      <w:r>
        <w:rPr>
          <w:rFonts w:cs="Arial"/>
          <w:iCs/>
        </w:rPr>
        <w:t>a/nebo dílčí smlouvy</w:t>
      </w:r>
      <w:r w:rsidR="00F1482F">
        <w:rPr>
          <w:rFonts w:cs="Arial"/>
          <w:iCs/>
        </w:rPr>
        <w:t xml:space="preserve"> nezpůsobuje neplatnost celé </w:t>
      </w:r>
      <w:r w:rsidR="00532955">
        <w:rPr>
          <w:rFonts w:cs="Arial"/>
          <w:iCs/>
        </w:rPr>
        <w:t>rámcové dohody</w:t>
      </w:r>
      <w:r w:rsidR="00532955" w:rsidRPr="00457ACC">
        <w:rPr>
          <w:rFonts w:cs="Arial"/>
          <w:iCs/>
        </w:rPr>
        <w:t xml:space="preserve"> </w:t>
      </w:r>
      <w:r>
        <w:rPr>
          <w:rFonts w:cs="Arial"/>
          <w:iCs/>
        </w:rPr>
        <w:t>a/nebo dílčí smlouvy</w:t>
      </w:r>
      <w:r w:rsidR="00F1482F">
        <w:rPr>
          <w:rFonts w:cs="Arial"/>
          <w:iCs/>
        </w:rPr>
        <w:t xml:space="preserve"> a s</w:t>
      </w:r>
      <w:r w:rsidRPr="00457ACC">
        <w:rPr>
          <w:rFonts w:cs="Arial"/>
          <w:iCs/>
        </w:rPr>
        <w:t>mluvní strany se zavazují nahradit taková ustanovení bez zbytečného odkladu novými ustanoveními zajišťujícími dosažení původního účelu zaniklého č</w:t>
      </w:r>
      <w:r w:rsidR="00F1482F">
        <w:rPr>
          <w:rFonts w:cs="Arial"/>
        </w:rPr>
        <w:t xml:space="preserve">i neplatného ustanovení této </w:t>
      </w:r>
      <w:r w:rsidR="00532955">
        <w:rPr>
          <w:rFonts w:cs="Arial"/>
        </w:rPr>
        <w:t>rámcové dohody</w:t>
      </w:r>
      <w:r w:rsidR="00532955" w:rsidRPr="00287AA7">
        <w:rPr>
          <w:rFonts w:cs="Arial"/>
          <w:iCs/>
        </w:rPr>
        <w:t xml:space="preserve"> </w:t>
      </w:r>
      <w:r>
        <w:rPr>
          <w:rFonts w:cs="Arial"/>
          <w:iCs/>
        </w:rPr>
        <w:t>a/nebo dílčí smlouvy</w:t>
      </w:r>
      <w:r w:rsidRPr="00457ACC">
        <w:rPr>
          <w:rFonts w:cs="Arial"/>
        </w:rPr>
        <w:t>.</w:t>
      </w:r>
    </w:p>
    <w:p w:rsidR="00E656BD" w:rsidRDefault="00F1482F" w:rsidP="00424E60">
      <w:pPr>
        <w:pStyle w:val="02-ODST-2"/>
        <w:numPr>
          <w:ilvl w:val="1"/>
          <w:numId w:val="1"/>
        </w:numPr>
        <w:spacing w:before="0"/>
      </w:pPr>
      <w:r>
        <w:t xml:space="preserve">Pro případ, že tato </w:t>
      </w:r>
      <w:r w:rsidR="0045106C">
        <w:t xml:space="preserve">rámcová dohoda </w:t>
      </w:r>
      <w:r w:rsidR="00E656BD">
        <w:t xml:space="preserve">a/nebo dílčí smlouva podléhá uveřejnění v registru smluv dle zákona č. 340/2015 Sb., o zvláštních podmínkách účinnosti některých smluv, uveřejňování těchto smluv a o registru smluv (dále </w:t>
      </w:r>
      <w:r>
        <w:t>jen „</w:t>
      </w:r>
      <w:r w:rsidRPr="00D53833">
        <w:rPr>
          <w:b/>
          <w:i/>
        </w:rPr>
        <w:t>zákon o registru smluv</w:t>
      </w:r>
      <w:r>
        <w:t>“), s</w:t>
      </w:r>
      <w:r w:rsidR="00E656BD">
        <w:t xml:space="preserve">mluvní strany si sjednávají, že uveřejnění této </w:t>
      </w:r>
    </w:p>
    <w:p w:rsidR="004D442E" w:rsidRDefault="0045106C" w:rsidP="00A61849">
      <w:pPr>
        <w:pStyle w:val="02-ODST-2"/>
        <w:tabs>
          <w:tab w:val="clear" w:pos="1080"/>
        </w:tabs>
        <w:spacing w:before="0"/>
        <w:ind w:firstLine="0"/>
      </w:pPr>
      <w:r>
        <w:t xml:space="preserve">rámcové dohody </w:t>
      </w:r>
      <w:r w:rsidR="00E656BD">
        <w:t xml:space="preserve">a/nebo dílčí smlouvy včetně jejich případných dodatků v registru smluv zajistí </w:t>
      </w:r>
      <w:r w:rsidR="00F1482F">
        <w:t>k</w:t>
      </w:r>
      <w:r w:rsidR="000E1126">
        <w:t>upující</w:t>
      </w:r>
      <w:r w:rsidR="00E656BD">
        <w:t xml:space="preserve"> v souladu se zákonem o</w:t>
      </w:r>
      <w:r w:rsidR="00F1482F">
        <w:t xml:space="preserve"> registru smluv. V případě, že </w:t>
      </w:r>
      <w:r>
        <w:t>rámcová dohoda</w:t>
      </w:r>
      <w:r w:rsidRPr="000F0184">
        <w:t xml:space="preserve"> </w:t>
      </w:r>
      <w:r w:rsidR="00E656BD">
        <w:t>a/nebo dílčí smlouva nebude v registru smluv ze strany</w:t>
      </w:r>
      <w:r w:rsidR="00F1482F">
        <w:t xml:space="preserve"> k</w:t>
      </w:r>
      <w:r w:rsidR="000E1126">
        <w:t>upujícího</w:t>
      </w:r>
      <w:r w:rsidR="00E656BD">
        <w:t xml:space="preserve"> uveřejněna ve lhůtě a ve formátu dle zákona o registru smluv, </w:t>
      </w:r>
      <w:r w:rsidR="00F1482F">
        <w:t>p</w:t>
      </w:r>
      <w:r w:rsidR="000E1126">
        <w:t>rodávající</w:t>
      </w:r>
      <w:r w:rsidR="00E656BD">
        <w:t xml:space="preserve"> vyzve písemně </w:t>
      </w:r>
      <w:r w:rsidR="00F1482F">
        <w:t>k</w:t>
      </w:r>
      <w:r w:rsidR="000E1126">
        <w:t>upujícího</w:t>
      </w:r>
      <w:r w:rsidR="00E656BD">
        <w:t xml:space="preserve"> emailovou zprávou odeslanou na ceproas.@ceproas.cz ke zjednání nápravy. </w:t>
      </w:r>
      <w:r w:rsidR="000E1126">
        <w:t>Prodávající</w:t>
      </w:r>
      <w:r w:rsidR="00E656BD">
        <w:t xml:space="preserve"> se tímto vzdává možnosti sám ve smyslu ustanovení § 5 zákona o reg</w:t>
      </w:r>
      <w:r w:rsidR="00F1482F">
        <w:t xml:space="preserve">istru smluv uveřejnit </w:t>
      </w:r>
      <w:r>
        <w:t>rámcovou dohodu</w:t>
      </w:r>
      <w:r w:rsidR="00E656BD">
        <w:t xml:space="preserve"> a/nebo dílčí smlouvu v reg</w:t>
      </w:r>
      <w:r w:rsidR="00F1482F">
        <w:t xml:space="preserve">istru smluv či již uveřejněnou </w:t>
      </w:r>
      <w:r>
        <w:t>rámcovou dohodu</w:t>
      </w:r>
      <w:r w:rsidR="00E656BD">
        <w:t xml:space="preserve"> a/nebo dílčí smlouvu opravit. V případě poruše</w:t>
      </w:r>
      <w:r w:rsidR="00F1482F">
        <w:t xml:space="preserve">ní zákazu uveřejnění či opravy </w:t>
      </w:r>
      <w:r>
        <w:t>rámcové dohody</w:t>
      </w:r>
      <w:r w:rsidR="00E656BD">
        <w:t xml:space="preserve"> a /nebo dílčí smlouvy v registru smluv ze strany </w:t>
      </w:r>
      <w:r w:rsidR="00F1482F">
        <w:t>p</w:t>
      </w:r>
      <w:r w:rsidR="000E1126">
        <w:t>rodávajícího</w:t>
      </w:r>
      <w:r w:rsidR="00E656BD">
        <w:t xml:space="preserve">, je </w:t>
      </w:r>
      <w:r w:rsidR="00F1482F">
        <w:t>k</w:t>
      </w:r>
      <w:r w:rsidR="000E1126">
        <w:t xml:space="preserve">upující </w:t>
      </w:r>
      <w:r w:rsidR="00E656BD">
        <w:t xml:space="preserve">oprávněn požadovat po </w:t>
      </w:r>
      <w:r w:rsidR="00F1482F">
        <w:t>p</w:t>
      </w:r>
      <w:r w:rsidR="000E1126">
        <w:t>rodávajícím</w:t>
      </w:r>
      <w:r w:rsidR="00E656BD">
        <w:t xml:space="preserve"> zaplacení smluvní pokuty ve výši 50.000,- Kč, která je splatná do 30 dnů ode dne doručení výzvy k jejímu zaplacení </w:t>
      </w:r>
      <w:r w:rsidR="00F1482F">
        <w:t>p</w:t>
      </w:r>
      <w:r w:rsidR="00D771DD">
        <w:t>rodávajícímu</w:t>
      </w:r>
      <w:r w:rsidR="00E656BD">
        <w:t xml:space="preserve">. </w:t>
      </w:r>
      <w:r w:rsidR="00D771DD">
        <w:t>Prodávající</w:t>
      </w:r>
      <w:r w:rsidR="00F1482F">
        <w:t xml:space="preserve"> podpisem této </w:t>
      </w:r>
      <w:r w:rsidR="0028687C">
        <w:t>rámcové dohody</w:t>
      </w:r>
      <w:r w:rsidR="00E656BD">
        <w:t xml:space="preserve"> potv</w:t>
      </w:r>
      <w:r w:rsidR="00F1482F">
        <w:t>rzuje a souhlasí s uveřejněním s</w:t>
      </w:r>
      <w:r w:rsidR="00E656BD">
        <w:t>mlouvy v registru smluv.</w:t>
      </w:r>
      <w:r w:rsidR="004D442E">
        <w:t xml:space="preserve"> V případě, že prodávající požaduje anonymizovat ve smlouvě anebo dílčí smlouvě údaje, které naplňují výjimku z povinnosti uveřejnění ve smyslu zákona o registru smluv, pak je povinen tyto údaje včetně odůvodnění oprávněnosti jejich anonymizace specifikovat nejpozději </w:t>
      </w:r>
      <w:r w:rsidR="0028687C" w:rsidRPr="00D53833">
        <w:t>současně s podpisem této rámcové dohody</w:t>
      </w:r>
      <w:r w:rsidR="0028687C">
        <w:rPr>
          <w:i/>
        </w:rPr>
        <w:t xml:space="preserve"> </w:t>
      </w:r>
      <w:r w:rsidR="004D442E">
        <w:t>anebo</w:t>
      </w:r>
      <w:r w:rsidR="0028687C">
        <w:t xml:space="preserve"> uzavření</w:t>
      </w:r>
      <w:r w:rsidR="004D442E">
        <w:t xml:space="preserve"> dílčí smlouvy </w:t>
      </w:r>
      <w:r w:rsidR="0028687C">
        <w:t xml:space="preserve">V opačném případě </w:t>
      </w:r>
      <w:r w:rsidR="00233C51">
        <w:t>p</w:t>
      </w:r>
      <w:r w:rsidR="004D442E">
        <w:t>rod</w:t>
      </w:r>
      <w:r w:rsidR="00233C51">
        <w:t xml:space="preserve">ávající souhlasí s uveřejněním </w:t>
      </w:r>
      <w:r w:rsidR="0028687C">
        <w:t xml:space="preserve">rámcové dohody </w:t>
      </w:r>
      <w:r w:rsidR="00233C51">
        <w:t>a/n</w:t>
      </w:r>
      <w:r w:rsidR="00B85895">
        <w:t>e</w:t>
      </w:r>
      <w:r w:rsidR="00233C51">
        <w:t>bo dílčí smlouvy</w:t>
      </w:r>
      <w:r w:rsidR="004D442E">
        <w:t xml:space="preserve"> v plném rozsahu nebo s anony</w:t>
      </w:r>
      <w:r w:rsidR="00233C51">
        <w:t>mizací údajů, které dle názoru k</w:t>
      </w:r>
      <w:r w:rsidR="004D442E">
        <w:t>upujícího naplňují zákonnou výjimku z povinnosti uveřejnění dle zákona o registru smluv.</w:t>
      </w:r>
    </w:p>
    <w:p w:rsidR="00E656BD" w:rsidRDefault="00E656BD" w:rsidP="00E656BD">
      <w:pPr>
        <w:pStyle w:val="02-ODST-2"/>
        <w:tabs>
          <w:tab w:val="clear" w:pos="1080"/>
        </w:tabs>
        <w:spacing w:before="0"/>
        <w:ind w:firstLine="0"/>
      </w:pPr>
    </w:p>
    <w:p w:rsidR="00E656BD" w:rsidRDefault="00E656BD" w:rsidP="00424E60">
      <w:pPr>
        <w:pStyle w:val="Odstavec2"/>
        <w:numPr>
          <w:ilvl w:val="1"/>
          <w:numId w:val="1"/>
        </w:numPr>
      </w:pPr>
      <w:r w:rsidRPr="000E6248">
        <w:t xml:space="preserve">Smluvní strany vedeny dobrou vírou v nabytí účinnosti </w:t>
      </w:r>
      <w:r w:rsidR="00F1482F">
        <w:t>s</w:t>
      </w:r>
      <w:r>
        <w:t>mlouvy</w:t>
      </w:r>
      <w:r w:rsidRPr="000E6248">
        <w:t xml:space="preserve"> se dohodly, že poskytnou-li si s odkazem na </w:t>
      </w:r>
      <w:r w:rsidR="007D42C3">
        <w:t xml:space="preserve">rámcovou dohodu </w:t>
      </w:r>
      <w:r w:rsidRPr="000E6248">
        <w:t>od okamžiku je</w:t>
      </w:r>
      <w:r w:rsidR="007D42C3">
        <w:t>jí</w:t>
      </w:r>
      <w:r w:rsidRPr="000E6248">
        <w:t xml:space="preserve"> platnosti do okamžiku jeho účinnosti jakékoliv vzájemné plnění odpovídající předmětu </w:t>
      </w:r>
      <w:r w:rsidR="007D42C3">
        <w:t>plnění podle této rámcové dohody</w:t>
      </w:r>
      <w:r w:rsidRPr="000E6248">
        <w:t>, pak se na toto plnění uplatní podmín</w:t>
      </w:r>
      <w:r w:rsidR="00F1482F">
        <w:t>ky, zejména práva a povinnosti s</w:t>
      </w:r>
      <w:r w:rsidRPr="000E6248">
        <w:t xml:space="preserve">mluvních stran, stanovené </w:t>
      </w:r>
      <w:r w:rsidR="007D42C3">
        <w:t>rámcovou dohodou</w:t>
      </w:r>
      <w:r w:rsidRPr="000E6248">
        <w:t>.  Toto ujednání se vztahuje výlučně na plnění poskytn</w:t>
      </w:r>
      <w:r>
        <w:t>uté s výslovným odkazem na tuto</w:t>
      </w:r>
      <w:r w:rsidRPr="000E6248">
        <w:t xml:space="preserve"> </w:t>
      </w:r>
      <w:r w:rsidR="007D42C3">
        <w:t>rámcovou dohodu</w:t>
      </w:r>
      <w:r w:rsidR="007D42C3" w:rsidRPr="000E6248">
        <w:t xml:space="preserve"> </w:t>
      </w:r>
      <w:r w:rsidRPr="000E6248">
        <w:t>a/nebo</w:t>
      </w:r>
      <w:r>
        <w:t xml:space="preserve"> dílčí smlouvy</w:t>
      </w:r>
      <w:r w:rsidRPr="000E6248">
        <w:t xml:space="preserve">, je-li bez jakýchkoliv pochybností zřejmé, že je takové plnění poskytováno </w:t>
      </w:r>
      <w:r w:rsidR="00F1482F">
        <w:t>s</w:t>
      </w:r>
      <w:r w:rsidRPr="000E6248">
        <w:t xml:space="preserve">mluvní </w:t>
      </w:r>
      <w:r>
        <w:t>stranou na základě této</w:t>
      </w:r>
      <w:r w:rsidRPr="000E6248">
        <w:t xml:space="preserve"> </w:t>
      </w:r>
      <w:r w:rsidR="007D42C3">
        <w:t xml:space="preserve">rámcové dohody </w:t>
      </w:r>
      <w:r>
        <w:t>a/nebo dílčí smlouvy</w:t>
      </w:r>
      <w:r w:rsidRPr="000E6248">
        <w:t xml:space="preserve">. </w:t>
      </w:r>
    </w:p>
    <w:p w:rsidR="00E656BD" w:rsidRDefault="00F1482F" w:rsidP="00424E60">
      <w:pPr>
        <w:pStyle w:val="Odstavec2"/>
        <w:numPr>
          <w:ilvl w:val="1"/>
          <w:numId w:val="1"/>
        </w:numPr>
        <w:rPr>
          <w:rFonts w:cs="Arial"/>
        </w:rPr>
      </w:pPr>
      <w:r>
        <w:rPr>
          <w:rFonts w:cs="Arial"/>
        </w:rPr>
        <w:t xml:space="preserve">Tato </w:t>
      </w:r>
      <w:r w:rsidR="007D42C3">
        <w:rPr>
          <w:rFonts w:cs="Arial"/>
        </w:rPr>
        <w:t xml:space="preserve">rámcová dohoda a dílčí </w:t>
      </w:r>
      <w:r>
        <w:rPr>
          <w:rFonts w:cs="Arial"/>
        </w:rPr>
        <w:t>s</w:t>
      </w:r>
      <w:r w:rsidR="00E656BD" w:rsidRPr="00457ACC">
        <w:rPr>
          <w:rFonts w:cs="Arial"/>
        </w:rPr>
        <w:t>mlouv</w:t>
      </w:r>
      <w:r w:rsidR="007D42C3">
        <w:rPr>
          <w:rFonts w:cs="Arial"/>
        </w:rPr>
        <w:t>y</w:t>
      </w:r>
      <w:r w:rsidR="00E656BD" w:rsidRPr="00457ACC">
        <w:rPr>
          <w:rFonts w:cs="Arial"/>
        </w:rPr>
        <w:t xml:space="preserve"> a veškeré právní vztahy z n</w:t>
      </w:r>
      <w:r w:rsidR="007D42C3">
        <w:rPr>
          <w:rFonts w:cs="Arial"/>
        </w:rPr>
        <w:t>ich</w:t>
      </w:r>
      <w:r w:rsidR="00E656BD" w:rsidRPr="00457ACC">
        <w:rPr>
          <w:rFonts w:cs="Arial"/>
        </w:rPr>
        <w:t xml:space="preserve"> vzniklé se řídí příslušnými ustanoveními </w:t>
      </w:r>
      <w:r w:rsidR="007D42C3">
        <w:rPr>
          <w:rFonts w:cs="Arial"/>
        </w:rPr>
        <w:t>O</w:t>
      </w:r>
      <w:r w:rsidR="00E656BD" w:rsidRPr="00457ACC">
        <w:rPr>
          <w:rFonts w:cs="Arial"/>
        </w:rPr>
        <w:t>bčanského zákoníku a ostatními závaznými právními p</w:t>
      </w:r>
      <w:r>
        <w:rPr>
          <w:rFonts w:cs="Arial"/>
        </w:rPr>
        <w:t>ředpisy českého právního řádu. S</w:t>
      </w:r>
      <w:r w:rsidR="00E656BD" w:rsidRPr="00457ACC">
        <w:rPr>
          <w:rFonts w:cs="Arial"/>
        </w:rPr>
        <w:t xml:space="preserve">mluvní strany si výslovně sjednávají, že ustanovení § 1765, § 1766 </w:t>
      </w:r>
      <w:r w:rsidR="007D42C3">
        <w:rPr>
          <w:rFonts w:cs="Arial"/>
        </w:rPr>
        <w:t>O</w:t>
      </w:r>
      <w:r w:rsidR="00E656BD" w:rsidRPr="00457ACC">
        <w:rPr>
          <w:rFonts w:cs="Arial"/>
        </w:rPr>
        <w:t xml:space="preserve">bčanského zákoníku, </w:t>
      </w:r>
      <w:r>
        <w:rPr>
          <w:rFonts w:cs="Arial"/>
        </w:rPr>
        <w:t xml:space="preserve">se na vztah založený touto </w:t>
      </w:r>
      <w:r w:rsidR="007D42C3">
        <w:rPr>
          <w:rFonts w:cs="Arial"/>
        </w:rPr>
        <w:t>rámcovou dohodou a/nebo dílčí smlouvou</w:t>
      </w:r>
      <w:r w:rsidR="007D42C3" w:rsidRPr="00457ACC">
        <w:rPr>
          <w:rFonts w:cs="Arial"/>
        </w:rPr>
        <w:t xml:space="preserve"> </w:t>
      </w:r>
      <w:r w:rsidR="00E656BD" w:rsidRPr="00457ACC">
        <w:rPr>
          <w:rFonts w:cs="Arial"/>
        </w:rPr>
        <w:t>nepoužijí. Smluvní stra</w:t>
      </w:r>
      <w:r>
        <w:rPr>
          <w:rFonts w:cs="Arial"/>
        </w:rPr>
        <w:t xml:space="preserve">ny se dále s ohledem na povahu </w:t>
      </w:r>
      <w:r w:rsidR="007D42C3">
        <w:rPr>
          <w:rFonts w:cs="Arial"/>
        </w:rPr>
        <w:t>rámcové dohody a dílčích smluv</w:t>
      </w:r>
      <w:r w:rsidR="007D42C3" w:rsidRPr="00457ACC">
        <w:rPr>
          <w:rFonts w:cs="Arial"/>
        </w:rPr>
        <w:t xml:space="preserve"> </w:t>
      </w:r>
      <w:r w:rsidR="00E656BD" w:rsidRPr="00457ACC">
        <w:rPr>
          <w:rFonts w:cs="Arial"/>
        </w:rPr>
        <w:t xml:space="preserve">dohodly, že </w:t>
      </w:r>
      <w:r>
        <w:rPr>
          <w:rFonts w:cs="Arial"/>
        </w:rPr>
        <w:t>p</w:t>
      </w:r>
      <w:r w:rsidR="00D771DD">
        <w:rPr>
          <w:rFonts w:cs="Arial"/>
        </w:rPr>
        <w:t>rodávající</w:t>
      </w:r>
      <w:r w:rsidR="00E656BD" w:rsidRPr="00457ACC">
        <w:rPr>
          <w:rFonts w:cs="Arial"/>
        </w:rPr>
        <w:t xml:space="preserve"> bez předchozího písemného souhlasu </w:t>
      </w:r>
      <w:r>
        <w:rPr>
          <w:rFonts w:cs="Arial"/>
        </w:rPr>
        <w:t>k</w:t>
      </w:r>
      <w:r w:rsidR="00D771DD">
        <w:rPr>
          <w:rFonts w:cs="Arial"/>
        </w:rPr>
        <w:t>upujícího</w:t>
      </w:r>
      <w:r w:rsidR="00E656BD" w:rsidRPr="00457ACC">
        <w:rPr>
          <w:rFonts w:cs="Arial"/>
        </w:rPr>
        <w:t xml:space="preserve"> nepře</w:t>
      </w:r>
      <w:r>
        <w:rPr>
          <w:rFonts w:cs="Arial"/>
        </w:rPr>
        <w:t xml:space="preserve">vede svá práva a povinnosti </w:t>
      </w:r>
      <w:r w:rsidR="00C41DC6">
        <w:rPr>
          <w:rFonts w:cs="Arial"/>
        </w:rPr>
        <w:t xml:space="preserve">z rámcové dohody a/nebo dílčích </w:t>
      </w:r>
      <w:r>
        <w:rPr>
          <w:rFonts w:cs="Arial"/>
        </w:rPr>
        <w:t>s</w:t>
      </w:r>
      <w:r w:rsidR="00E656BD" w:rsidRPr="00457ACC">
        <w:rPr>
          <w:rFonts w:cs="Arial"/>
        </w:rPr>
        <w:t>mluv ani jej</w:t>
      </w:r>
      <w:r w:rsidR="00C41DC6">
        <w:rPr>
          <w:rFonts w:cs="Arial"/>
        </w:rPr>
        <w:t>ich</w:t>
      </w:r>
      <w:r w:rsidR="00E656BD" w:rsidRPr="00457ACC">
        <w:rPr>
          <w:rFonts w:cs="Arial"/>
        </w:rPr>
        <w:t xml:space="preserve"> část</w:t>
      </w:r>
      <w:r w:rsidR="00C41DC6">
        <w:rPr>
          <w:rFonts w:cs="Arial"/>
        </w:rPr>
        <w:t>í</w:t>
      </w:r>
      <w:r w:rsidR="00E656BD" w:rsidRPr="00457ACC">
        <w:rPr>
          <w:rFonts w:cs="Arial"/>
        </w:rPr>
        <w:t xml:space="preserve"> třetí osobě podle ustanovení §§ 1895-1900 </w:t>
      </w:r>
      <w:r w:rsidR="00C41DC6">
        <w:rPr>
          <w:rFonts w:cs="Arial"/>
        </w:rPr>
        <w:t>O</w:t>
      </w:r>
      <w:r w:rsidR="00E656BD" w:rsidRPr="00457ACC">
        <w:rPr>
          <w:rFonts w:cs="Arial"/>
        </w:rPr>
        <w:t>bčanského zákoníku.</w:t>
      </w:r>
    </w:p>
    <w:p w:rsidR="00E656BD" w:rsidRDefault="00F1482F" w:rsidP="00424E60">
      <w:pPr>
        <w:pStyle w:val="02-ODST-2"/>
        <w:numPr>
          <w:ilvl w:val="1"/>
          <w:numId w:val="1"/>
        </w:numPr>
      </w:pPr>
      <w:r>
        <w:t>Tato</w:t>
      </w:r>
      <w:r w:rsidR="00C41DC6">
        <w:t xml:space="preserve"> rámcová dohoda </w:t>
      </w:r>
      <w:r w:rsidR="00E656BD">
        <w:t>ani dílčí smlouva není převoditelná rubopisem.</w:t>
      </w:r>
    </w:p>
    <w:p w:rsidR="00E656BD" w:rsidRDefault="00E656BD" w:rsidP="00424E60">
      <w:pPr>
        <w:pStyle w:val="02-ODST-2"/>
        <w:numPr>
          <w:ilvl w:val="1"/>
          <w:numId w:val="1"/>
        </w:numPr>
      </w:pPr>
      <w:r w:rsidRPr="00BC573E">
        <w:t xml:space="preserve">Smluvní strany prohlašují, že veškeré podmínky plnění, zejména práva a povinnosti, sankce za porušení </w:t>
      </w:r>
      <w:r w:rsidR="00E26F51">
        <w:t xml:space="preserve">rámcové dohody </w:t>
      </w:r>
      <w:r>
        <w:t>a dílčí smlouvy</w:t>
      </w:r>
      <w:r w:rsidRPr="00BC573E">
        <w:t>, které byly mezi nim</w:t>
      </w:r>
      <w:r>
        <w:t xml:space="preserve">i </w:t>
      </w:r>
      <w:r w:rsidRPr="00BC573E">
        <w:t xml:space="preserve">ujednány, jsou obsaženy v textu této </w:t>
      </w:r>
      <w:r w:rsidR="00E26F51">
        <w:t>rámcové dohody</w:t>
      </w:r>
      <w:r w:rsidR="00E26F51" w:rsidRPr="00C031B8">
        <w:rPr>
          <w:b/>
          <w:bCs/>
        </w:rPr>
        <w:t xml:space="preserve"> </w:t>
      </w:r>
      <w:r w:rsidRPr="00C031B8">
        <w:rPr>
          <w:bCs/>
        </w:rPr>
        <w:t xml:space="preserve">včetně jejích příloh, Závazných podkladech </w:t>
      </w:r>
      <w:r w:rsidR="00F1482F">
        <w:rPr>
          <w:bCs/>
        </w:rPr>
        <w:t>a dokumentech, na které s</w:t>
      </w:r>
      <w:r w:rsidRPr="00532DFB">
        <w:rPr>
          <w:bCs/>
        </w:rPr>
        <w:t>mlouva výslovně odkazuje</w:t>
      </w:r>
      <w:r w:rsidR="00E26F51">
        <w:rPr>
          <w:bCs/>
        </w:rPr>
        <w:t>, případně též v příslušné dílčí smlouvě</w:t>
      </w:r>
      <w:r w:rsidRPr="00532DFB">
        <w:t>. Smluvní strany výslovně prohl</w:t>
      </w:r>
      <w:r w:rsidR="00F1482F">
        <w:t xml:space="preserve">ašují, že ke dni uzavření této </w:t>
      </w:r>
      <w:r w:rsidR="00E26F51">
        <w:t>rámcové dohody</w:t>
      </w:r>
      <w:r w:rsidRPr="00532DFB">
        <w:t xml:space="preserve"> se ruší veškerá případná ujednání a dohod</w:t>
      </w:r>
      <w:r w:rsidR="00F1482F">
        <w:t>y, které by se týkaly shodného p</w:t>
      </w:r>
      <w:r w:rsidRPr="00532DFB">
        <w:t>ředmětu plnění a tyto jsou v plném rozsahu nahrazen</w:t>
      </w:r>
      <w:r w:rsidR="00F1482F">
        <w:t xml:space="preserve">y ujednáními obsaženými v této </w:t>
      </w:r>
      <w:r w:rsidR="009B7FAB">
        <w:t>rámcové dohodě</w:t>
      </w:r>
      <w:r w:rsidRPr="00532DFB">
        <w:t>, tj. neexistuje žádné ji</w:t>
      </w:r>
      <w:r w:rsidRPr="00BC573E">
        <w:t>né</w:t>
      </w:r>
      <w:r w:rsidR="00F1482F">
        <w:t xml:space="preserve"> ujednání, které by tuto s</w:t>
      </w:r>
      <w:r>
        <w:t>mlouvu</w:t>
      </w:r>
      <w:r w:rsidRPr="000806B5">
        <w:t xml:space="preserve"> </w:t>
      </w:r>
      <w:r w:rsidR="00185B62">
        <w:t xml:space="preserve">k datu jejího uzavření </w:t>
      </w:r>
      <w:r w:rsidRPr="000806B5">
        <w:t xml:space="preserve">doplňovalo nebo měnilo. </w:t>
      </w:r>
    </w:p>
    <w:p w:rsidR="00E656BD" w:rsidRDefault="00E656BD" w:rsidP="00424E60">
      <w:pPr>
        <w:pStyle w:val="02-ODST-2"/>
        <w:numPr>
          <w:ilvl w:val="1"/>
          <w:numId w:val="1"/>
        </w:numPr>
      </w:pPr>
      <w:r w:rsidRPr="000D1392">
        <w:t xml:space="preserve">Jakékoliv jednání předvídané </w:t>
      </w:r>
      <w:r w:rsidR="00F1482F">
        <w:t xml:space="preserve">v této </w:t>
      </w:r>
      <w:r w:rsidR="009B7FAB">
        <w:t>rámcové dohodě čí dílčí</w:t>
      </w:r>
      <w:r w:rsidR="00D53833">
        <w:t xml:space="preserve"> </w:t>
      </w:r>
      <w:r w:rsidR="00F1482F">
        <w:t>s</w:t>
      </w:r>
      <w:r>
        <w:t>mlouvě</w:t>
      </w:r>
      <w:r w:rsidR="00F1482F">
        <w:t>, musí být učiněno, není-li v</w:t>
      </w:r>
      <w:r w:rsidR="009B7FAB">
        <w:t xml:space="preserve"> rámcové dohodě </w:t>
      </w:r>
      <w:r w:rsidRPr="000D1392">
        <w:t>výslovně stanoveno jinak, písemně v listinné pod</w:t>
      </w:r>
      <w:r>
        <w:t>obě a musí být s vyloučením</w:t>
      </w:r>
      <w:r w:rsidRPr="000D1392">
        <w:t xml:space="preserve"> § </w:t>
      </w:r>
      <w:r>
        <w:t xml:space="preserve">566 </w:t>
      </w:r>
      <w:r w:rsidR="009B7FAB">
        <w:t>O</w:t>
      </w:r>
      <w:r w:rsidRPr="000D1392">
        <w:t>bčansk</w:t>
      </w:r>
      <w:r w:rsidR="009B7FAB">
        <w:t>ého</w:t>
      </w:r>
      <w:r w:rsidRPr="000D1392">
        <w:t xml:space="preserve"> zákoník</w:t>
      </w:r>
      <w:r w:rsidR="009B7FAB">
        <w:t>u</w:t>
      </w:r>
      <w:r w:rsidRPr="000D1392">
        <w:t xml:space="preserve"> řádně podepsané oprávněnými osobami. Jakékoliv jiné jednání, včetně e-mailové korespondence, je bez právního významu, není-li v</w:t>
      </w:r>
      <w:r w:rsidR="009B7FAB">
        <w:t xml:space="preserve"> rámcové dohodě </w:t>
      </w:r>
      <w:r w:rsidRPr="000D1392">
        <w:t>výslovně stanoveno jinak</w:t>
      </w:r>
      <w:r>
        <w:t>.</w:t>
      </w:r>
    </w:p>
    <w:p w:rsidR="00624F56" w:rsidRDefault="00624F56" w:rsidP="00424E60">
      <w:pPr>
        <w:pStyle w:val="02-ODST-2"/>
        <w:numPr>
          <w:ilvl w:val="1"/>
          <w:numId w:val="1"/>
        </w:numPr>
      </w:pPr>
      <w:r w:rsidRPr="00BA59A8">
        <w:t xml:space="preserve">Veškeré změny a doplnění této </w:t>
      </w:r>
      <w:r w:rsidR="009B7FAB">
        <w:t>rámcové dohody</w:t>
      </w:r>
      <w:r w:rsidR="000218C8">
        <w:t xml:space="preserve"> a/nebo dílčí smlouvy</w:t>
      </w:r>
      <w:r w:rsidR="009B7FAB" w:rsidRPr="00BA59A8">
        <w:t xml:space="preserve"> </w:t>
      </w:r>
      <w:r w:rsidRPr="00BA59A8">
        <w:t xml:space="preserve">mohou být provedeny, pouze pokud to právní předpisy umožňují, a to pouze vzestupně číslovanými písemnými dodatky, podepsanými oprávněnými zástupci obou </w:t>
      </w:r>
      <w:r w:rsidR="000218C8">
        <w:t>s</w:t>
      </w:r>
      <w:r w:rsidRPr="00BA59A8">
        <w:t>mluvních stran na téže listině</w:t>
      </w:r>
      <w:r>
        <w:t>.</w:t>
      </w:r>
    </w:p>
    <w:p w:rsidR="00E656BD" w:rsidRDefault="00E656BD" w:rsidP="00424E60">
      <w:pPr>
        <w:pStyle w:val="02-ODST-2"/>
        <w:numPr>
          <w:ilvl w:val="1"/>
          <w:numId w:val="1"/>
        </w:numPr>
      </w:pPr>
      <w:r>
        <w:t xml:space="preserve">Smluvní strany </w:t>
      </w:r>
      <w:r w:rsidR="00F1482F">
        <w:t>prohlašují, že v případě sporu s</w:t>
      </w:r>
      <w:r>
        <w:t>mluvní</w:t>
      </w:r>
      <w:r w:rsidR="00F1482F">
        <w:t xml:space="preserve">ch stran v souvislosti s touto </w:t>
      </w:r>
      <w:r w:rsidR="000218C8" w:rsidRPr="00D53833">
        <w:t>rámcovou dohodou</w:t>
      </w:r>
      <w:r>
        <w:t xml:space="preserve"> či s dílčími smlouvami uz</w:t>
      </w:r>
      <w:r w:rsidR="00F1482F">
        <w:t>avřenými na základě a dle této s</w:t>
      </w:r>
      <w:r>
        <w:t>mlouvy, jež nebude vyřešen smírnou cestou, jsou k řešení takového sporu příslušné soudy v České republice.</w:t>
      </w:r>
    </w:p>
    <w:p w:rsidR="00E656BD" w:rsidRPr="00D542F4" w:rsidRDefault="00F1482F" w:rsidP="00D542F4">
      <w:pPr>
        <w:pStyle w:val="Odstavec2"/>
        <w:numPr>
          <w:ilvl w:val="1"/>
          <w:numId w:val="1"/>
        </w:numPr>
        <w:spacing w:before="120"/>
        <w:rPr>
          <w:rFonts w:cs="Arial"/>
        </w:rPr>
      </w:pPr>
      <w:r w:rsidRPr="00D542F4">
        <w:rPr>
          <w:rFonts w:cs="Arial"/>
        </w:rPr>
        <w:t xml:space="preserve">Nedílnou součástí této </w:t>
      </w:r>
      <w:r w:rsidR="000218C8">
        <w:rPr>
          <w:rFonts w:cs="Arial"/>
        </w:rPr>
        <w:t>rámcovou dohodou</w:t>
      </w:r>
      <w:r w:rsidR="000218C8" w:rsidRPr="00D542F4">
        <w:rPr>
          <w:rFonts w:cs="Arial"/>
        </w:rPr>
        <w:t xml:space="preserve"> </w:t>
      </w:r>
      <w:r w:rsidR="00E656BD" w:rsidRPr="00D542F4">
        <w:rPr>
          <w:rFonts w:cs="Arial"/>
        </w:rPr>
        <w:t>jsou přílohy:</w:t>
      </w:r>
    </w:p>
    <w:p w:rsidR="00E656BD" w:rsidRPr="00F1482F" w:rsidRDefault="008847AF" w:rsidP="00D76F2C">
      <w:pPr>
        <w:pStyle w:val="Odstavec2"/>
        <w:numPr>
          <w:ilvl w:val="0"/>
          <w:numId w:val="0"/>
        </w:numPr>
        <w:ind w:left="142"/>
        <w:jc w:val="left"/>
        <w:rPr>
          <w:rFonts w:cs="Arial"/>
          <w:u w:val="single"/>
        </w:rPr>
      </w:pPr>
      <w:r>
        <w:rPr>
          <w:rFonts w:cs="Arial"/>
        </w:rPr>
        <w:t xml:space="preserve">       </w:t>
      </w:r>
      <w:r w:rsidR="000058F4">
        <w:rPr>
          <w:rFonts w:cs="Arial"/>
        </w:rPr>
        <w:t xml:space="preserve"> </w:t>
      </w:r>
      <w:r w:rsidR="00E656BD" w:rsidRPr="00D76F2C">
        <w:rPr>
          <w:rFonts w:cs="Arial"/>
          <w:b/>
        </w:rPr>
        <w:t>Příloha č. 1</w:t>
      </w:r>
      <w:r w:rsidR="00E656BD">
        <w:rPr>
          <w:rFonts w:cs="Arial"/>
        </w:rPr>
        <w:t xml:space="preserve"> – </w:t>
      </w:r>
      <w:r w:rsidR="0070469A">
        <w:t>Vzor výzvy k podání nabídek</w:t>
      </w:r>
    </w:p>
    <w:p w:rsidR="0070469A" w:rsidRDefault="00D76F2C" w:rsidP="0096414A">
      <w:pPr>
        <w:pStyle w:val="02-ODST-2"/>
        <w:tabs>
          <w:tab w:val="clear" w:pos="1080"/>
        </w:tabs>
        <w:ind w:left="1985" w:hanging="1418"/>
      </w:pPr>
      <w:r>
        <w:rPr>
          <w:rFonts w:cs="Arial"/>
          <w:b/>
        </w:rPr>
        <w:t>Příloha</w:t>
      </w:r>
      <w:r w:rsidR="0096414A">
        <w:rPr>
          <w:rFonts w:cs="Arial"/>
          <w:b/>
        </w:rPr>
        <w:t xml:space="preserve"> </w:t>
      </w:r>
      <w:r w:rsidR="00E656BD" w:rsidRPr="00D76F2C">
        <w:rPr>
          <w:rFonts w:cs="Arial"/>
          <w:b/>
        </w:rPr>
        <w:t>č. 2</w:t>
      </w:r>
      <w:r>
        <w:rPr>
          <w:rFonts w:cs="Arial"/>
        </w:rPr>
        <w:t xml:space="preserve"> – </w:t>
      </w:r>
      <w:r w:rsidR="0070469A">
        <w:t>Oprávněné osoby kupujícího</w:t>
      </w:r>
      <w:r w:rsidR="000218C8">
        <w:t xml:space="preserve"> </w:t>
      </w:r>
    </w:p>
    <w:p w:rsidR="00D76F2C" w:rsidRDefault="0070469A" w:rsidP="0096414A">
      <w:pPr>
        <w:pStyle w:val="02-ODST-2"/>
        <w:tabs>
          <w:tab w:val="clear" w:pos="1080"/>
        </w:tabs>
        <w:ind w:left="1985" w:hanging="1418"/>
      </w:pPr>
      <w:r w:rsidRPr="0070469A">
        <w:rPr>
          <w:rFonts w:cs="Arial"/>
          <w:b/>
        </w:rPr>
        <w:t>Příloha č.</w:t>
      </w:r>
      <w:r w:rsidRPr="0070469A">
        <w:rPr>
          <w:b/>
        </w:rPr>
        <w:t xml:space="preserve"> 3</w:t>
      </w:r>
      <w:r>
        <w:t xml:space="preserve"> </w:t>
      </w:r>
      <w:r w:rsidR="00296F57">
        <w:rPr>
          <w:rFonts w:cs="Arial"/>
        </w:rPr>
        <w:t xml:space="preserve">– </w:t>
      </w:r>
      <w:r w:rsidR="00296F57">
        <w:t>Oprávněné osoby prodávajícího</w:t>
      </w:r>
    </w:p>
    <w:p w:rsidR="00946BE4" w:rsidRDefault="00946BE4" w:rsidP="0096414A">
      <w:pPr>
        <w:pStyle w:val="02-ODST-2"/>
        <w:tabs>
          <w:tab w:val="clear" w:pos="1080"/>
        </w:tabs>
        <w:ind w:left="1985" w:hanging="1418"/>
      </w:pPr>
      <w:r>
        <w:rPr>
          <w:rFonts w:cs="Arial"/>
          <w:b/>
        </w:rPr>
        <w:t>Příloha č.</w:t>
      </w:r>
      <w:r>
        <w:t xml:space="preserve"> </w:t>
      </w:r>
      <w:r w:rsidRPr="00D53833">
        <w:rPr>
          <w:b/>
        </w:rPr>
        <w:t>4</w:t>
      </w:r>
      <w:r>
        <w:t xml:space="preserve"> </w:t>
      </w:r>
      <w:r w:rsidR="00403D22">
        <w:t>–</w:t>
      </w:r>
      <w:r>
        <w:t xml:space="preserve"> </w:t>
      </w:r>
      <w:r w:rsidR="00B32BD9">
        <w:t>Jednotkové ceny</w:t>
      </w:r>
    </w:p>
    <w:p w:rsidR="00B32BD9" w:rsidRDefault="00403D22" w:rsidP="0096414A">
      <w:pPr>
        <w:pStyle w:val="02-ODST-2"/>
        <w:tabs>
          <w:tab w:val="clear" w:pos="1080"/>
        </w:tabs>
        <w:ind w:left="1985" w:hanging="1418"/>
      </w:pPr>
      <w:r>
        <w:rPr>
          <w:rFonts w:cs="Arial"/>
          <w:b/>
        </w:rPr>
        <w:t>Příloha č.</w:t>
      </w:r>
      <w:r>
        <w:t xml:space="preserve"> </w:t>
      </w:r>
      <w:r w:rsidRPr="00D53833">
        <w:rPr>
          <w:b/>
        </w:rPr>
        <w:t>5</w:t>
      </w:r>
      <w:r>
        <w:t xml:space="preserve"> – </w:t>
      </w:r>
      <w:r w:rsidR="00B32BD9">
        <w:t>Požadavky kupujícího na výdejní stojany</w:t>
      </w:r>
    </w:p>
    <w:p w:rsidR="00403D22" w:rsidRDefault="00B32BD9" w:rsidP="0096414A">
      <w:pPr>
        <w:pStyle w:val="02-ODST-2"/>
        <w:tabs>
          <w:tab w:val="clear" w:pos="1080"/>
        </w:tabs>
        <w:ind w:left="1985" w:hanging="1418"/>
      </w:pPr>
      <w:r>
        <w:rPr>
          <w:rFonts w:cs="Arial"/>
          <w:b/>
        </w:rPr>
        <w:t>Příloha č.</w:t>
      </w:r>
      <w:r w:rsidRPr="00D53833">
        <w:rPr>
          <w:b/>
        </w:rPr>
        <w:t xml:space="preserve"> 6</w:t>
      </w:r>
      <w:r>
        <w:t xml:space="preserve"> </w:t>
      </w:r>
      <w:r w:rsidR="00AC48A7">
        <w:t>–</w:t>
      </w:r>
      <w:r w:rsidRPr="00943DA7">
        <w:t xml:space="preserve"> </w:t>
      </w:r>
      <w:r w:rsidR="00403D22" w:rsidRPr="00943DA7">
        <w:t>Specifikace výdejních stojanů</w:t>
      </w:r>
      <w:r w:rsidR="00403D22">
        <w:t xml:space="preserve"> </w:t>
      </w:r>
    </w:p>
    <w:p w:rsidR="008847AF" w:rsidRDefault="00F1482F" w:rsidP="00424E60">
      <w:pPr>
        <w:pStyle w:val="Odstavec2"/>
        <w:numPr>
          <w:ilvl w:val="1"/>
          <w:numId w:val="1"/>
        </w:numPr>
        <w:spacing w:before="120" w:after="0"/>
        <w:rPr>
          <w:rFonts w:cs="Arial"/>
        </w:rPr>
      </w:pPr>
      <w:r>
        <w:rPr>
          <w:rFonts w:cs="Arial"/>
        </w:rPr>
        <w:t>Tato smlouva byla s</w:t>
      </w:r>
      <w:r w:rsidR="00E656BD" w:rsidRPr="00457ACC">
        <w:rPr>
          <w:rFonts w:cs="Arial"/>
        </w:rPr>
        <w:t>mluvní</w:t>
      </w:r>
      <w:r w:rsidR="00E656BD">
        <w:rPr>
          <w:rFonts w:cs="Arial"/>
        </w:rPr>
        <w:t>mi stranami podepsána v pěti</w:t>
      </w:r>
      <w:r w:rsidR="00E656BD" w:rsidRPr="00457ACC">
        <w:rPr>
          <w:rFonts w:cs="Arial"/>
        </w:rPr>
        <w:t xml:space="preserve"> vyhotoveních</w:t>
      </w:r>
      <w:r w:rsidR="00E656BD">
        <w:rPr>
          <w:rFonts w:cs="Arial"/>
        </w:rPr>
        <w:t>,</w:t>
      </w:r>
      <w:r w:rsidR="00E656BD" w:rsidRPr="007E12A9">
        <w:t xml:space="preserve"> </w:t>
      </w:r>
      <w:r>
        <w:t>z nichž k</w:t>
      </w:r>
      <w:r w:rsidR="00047405">
        <w:t xml:space="preserve">upující </w:t>
      </w:r>
      <w:r w:rsidR="00E656BD" w:rsidRPr="00BF2DC8">
        <w:t xml:space="preserve">obdrží tři vyhotovení a </w:t>
      </w:r>
      <w:r>
        <w:t>p</w:t>
      </w:r>
      <w:r w:rsidR="00047405">
        <w:t>rodávající</w:t>
      </w:r>
      <w:r w:rsidR="00E656BD" w:rsidRPr="00BF2DC8">
        <w:t xml:space="preserve"> dvě vyhotovení.</w:t>
      </w:r>
      <w:r w:rsidR="00E656BD" w:rsidRPr="00457ACC">
        <w:rPr>
          <w:rFonts w:cs="Arial"/>
        </w:rPr>
        <w:t xml:space="preserve"> Nedílnou součástí každého vyhotovení jsou </w:t>
      </w:r>
      <w:r>
        <w:rPr>
          <w:rFonts w:cs="Arial"/>
        </w:rPr>
        <w:t>všechny přílohy uvedené v této s</w:t>
      </w:r>
      <w:r w:rsidR="00E656BD" w:rsidRPr="00457ACC">
        <w:rPr>
          <w:rFonts w:cs="Arial"/>
        </w:rPr>
        <w:t xml:space="preserve">mlouvě. </w:t>
      </w:r>
      <w:r w:rsidR="00E656BD" w:rsidRPr="007E12A9">
        <w:rPr>
          <w:rFonts w:cs="Arial"/>
        </w:rPr>
        <w:t>Smluvní s</w:t>
      </w:r>
      <w:r>
        <w:rPr>
          <w:rFonts w:cs="Arial"/>
        </w:rPr>
        <w:t>trany shodně prohlašují, že si s</w:t>
      </w:r>
      <w:r w:rsidR="00E656BD" w:rsidRPr="007E12A9">
        <w:rPr>
          <w:rFonts w:cs="Arial"/>
        </w:rPr>
        <w:t>mlouvu před jejím podepsáním přečetly a s jejím obsahem souhlasí, že byla sepsána podle jejich pravé, svobodné a vážné vůle. Na důka</w:t>
      </w:r>
      <w:r>
        <w:rPr>
          <w:rFonts w:cs="Arial"/>
        </w:rPr>
        <w:t>z připojují obě s</w:t>
      </w:r>
      <w:r w:rsidR="00E656BD" w:rsidRPr="007E12A9">
        <w:rPr>
          <w:rFonts w:cs="Arial"/>
        </w:rPr>
        <w:t>mluvní strany podpisy svých oprávněných zástupců.</w:t>
      </w:r>
    </w:p>
    <w:p w:rsidR="00774FE2" w:rsidRDefault="00774FE2" w:rsidP="00D53833">
      <w:pPr>
        <w:pStyle w:val="Odstavec2"/>
        <w:numPr>
          <w:ilvl w:val="0"/>
          <w:numId w:val="0"/>
        </w:numPr>
        <w:ind w:left="709"/>
      </w:pPr>
    </w:p>
    <w:p w:rsidR="009609F4" w:rsidRDefault="009609F4" w:rsidP="00D53833">
      <w:pPr>
        <w:pStyle w:val="Odstavec2"/>
        <w:numPr>
          <w:ilvl w:val="1"/>
          <w:numId w:val="1"/>
        </w:numPr>
        <w:tabs>
          <w:tab w:val="num" w:pos="1222"/>
        </w:tabs>
      </w:pPr>
      <w:r w:rsidRPr="00272BCB">
        <w:t>Nedílnou součástí Smlouvy jsou podmínky uvedené v Registru bezpečnostních požadavků ČEPRO, a.s. (dále jen „</w:t>
      </w:r>
      <w:r w:rsidRPr="00272BCB">
        <w:rPr>
          <w:b/>
        </w:rPr>
        <w:t>Registr</w:t>
      </w:r>
      <w:r w:rsidRPr="00272BCB">
        <w:t>“)</w:t>
      </w:r>
      <w:r>
        <w:t xml:space="preserve"> vymezující seznam povinností souvisejících s bezpečností a ochranou zdraví při práci, ochranou před požárem a ochranou životního prostředí při plnění </w:t>
      </w:r>
      <w:r w:rsidR="00B43759">
        <w:t xml:space="preserve">rámcové dohody a dílčích smluv </w:t>
      </w:r>
      <w:r>
        <w:t xml:space="preserve">na </w:t>
      </w:r>
      <w:r w:rsidRPr="00850959">
        <w:t xml:space="preserve">pracovištích </w:t>
      </w:r>
      <w:r w:rsidR="00B43759">
        <w:t>kupujícího</w:t>
      </w:r>
      <w:r w:rsidRPr="00850959">
        <w:t xml:space="preserve">, které jsou stanoveny obecně závazným právními předpisy a/nebo vnitřním předpisem </w:t>
      </w:r>
      <w:r w:rsidR="00B43759">
        <w:t>kupujícího</w:t>
      </w:r>
      <w:r w:rsidRPr="00850959">
        <w:t>.</w:t>
      </w:r>
      <w:r>
        <w:t xml:space="preserve"> </w:t>
      </w:r>
      <w:r w:rsidRPr="00655C3C">
        <w:t>V případě</w:t>
      </w:r>
      <w:r>
        <w:t xml:space="preserve"> rozdílu mezi ustanovením v Registru</w:t>
      </w:r>
      <w:r w:rsidRPr="00655C3C">
        <w:t xml:space="preserve"> a ustanoveními v této </w:t>
      </w:r>
      <w:r w:rsidR="00B43759">
        <w:t>rámcové dohodě</w:t>
      </w:r>
      <w:r w:rsidRPr="00655C3C">
        <w:t>, mají přednost ustanovení v této</w:t>
      </w:r>
      <w:r w:rsidR="00B43759">
        <w:t xml:space="preserve"> rámcové dohodě</w:t>
      </w:r>
      <w:r>
        <w:t xml:space="preserve">. </w:t>
      </w:r>
    </w:p>
    <w:p w:rsidR="009609F4" w:rsidRDefault="009609F4" w:rsidP="00424E60">
      <w:pPr>
        <w:pStyle w:val="Odstavec3"/>
        <w:numPr>
          <w:ilvl w:val="2"/>
          <w:numId w:val="1"/>
        </w:numPr>
      </w:pPr>
      <w:r w:rsidRPr="00683A3F">
        <w:t>Registr je uveřejněn na internetových stránkách</w:t>
      </w:r>
      <w:r>
        <w:t xml:space="preserve"> </w:t>
      </w:r>
      <w:hyperlink r:id="rId17" w:history="1">
        <w:r w:rsidRPr="00246FD4">
          <w:rPr>
            <w:rStyle w:val="Hypertextovodkaz"/>
            <w:rFonts w:cs="Arial"/>
          </w:rPr>
          <w:t>https://www.ceproas.cz/public/files/userfiles/dokumenty/Registr_bezpecnostnich_pozadavku_2020-02-01.pdf</w:t>
        </w:r>
      </w:hyperlink>
    </w:p>
    <w:p w:rsidR="009609F4" w:rsidRDefault="00B43759" w:rsidP="00D53833">
      <w:pPr>
        <w:pStyle w:val="Odstavec2"/>
        <w:numPr>
          <w:ilvl w:val="1"/>
          <w:numId w:val="1"/>
        </w:numPr>
        <w:tabs>
          <w:tab w:val="num" w:pos="1222"/>
        </w:tabs>
      </w:pPr>
      <w:r>
        <w:t>Kupující</w:t>
      </w:r>
      <w:r w:rsidR="009609F4" w:rsidRPr="00A72C17">
        <w:t xml:space="preserve"> je oprávněn aktualizovat Registr, a to i v průběhu realizace </w:t>
      </w:r>
      <w:r>
        <w:t>předmětu plnění</w:t>
      </w:r>
      <w:r w:rsidR="009609F4" w:rsidRPr="00A72C17">
        <w:t xml:space="preserve">. O každé takové změně je </w:t>
      </w:r>
      <w:r>
        <w:t>kupující</w:t>
      </w:r>
      <w:r w:rsidR="009609F4" w:rsidRPr="00A72C17">
        <w:t xml:space="preserve"> povinen </w:t>
      </w:r>
      <w:r>
        <w:t>prodávajícího</w:t>
      </w:r>
      <w:r w:rsidR="009609F4" w:rsidRPr="00A72C17">
        <w:t xml:space="preserve"> písemně informovat. Písemná podmínka je splněna i tehdy, je-li dané oznámení učiněno emailem s odkazem na platné znění Registru.</w:t>
      </w:r>
    </w:p>
    <w:p w:rsidR="009609F4" w:rsidRPr="008847AF" w:rsidDel="00185B62" w:rsidRDefault="009609F4" w:rsidP="00424E60">
      <w:pPr>
        <w:pStyle w:val="Odstavec2"/>
        <w:numPr>
          <w:ilvl w:val="1"/>
          <w:numId w:val="1"/>
        </w:numPr>
        <w:spacing w:before="120" w:after="0"/>
        <w:rPr>
          <w:rFonts w:cs="Arial"/>
        </w:rPr>
      </w:pPr>
      <w:r w:rsidRPr="00846F9D">
        <w:t xml:space="preserve">V případě porušení povinností stanovených v Registru je </w:t>
      </w:r>
      <w:r w:rsidR="00B43759">
        <w:t>kupující</w:t>
      </w:r>
      <w:r w:rsidRPr="00846F9D">
        <w:t xml:space="preserve"> oprávněn ukládat </w:t>
      </w:r>
      <w:r w:rsidR="00B43759">
        <w:t>prodávajícímu</w:t>
      </w:r>
      <w:r w:rsidRPr="00846F9D">
        <w:t xml:space="preserve"> nápravná opatření, včetně přerušení prací, a udělit sankce stanovené v Registru</w:t>
      </w:r>
    </w:p>
    <w:p w:rsidR="001E0367" w:rsidRDefault="001E0367" w:rsidP="001E0367">
      <w:pPr>
        <w:pStyle w:val="Odstavec2"/>
        <w:numPr>
          <w:ilvl w:val="0"/>
          <w:numId w:val="0"/>
        </w:numPr>
        <w:ind w:left="709"/>
      </w:pPr>
    </w:p>
    <w:p w:rsidR="0021315A" w:rsidRPr="009C078A" w:rsidRDefault="0021315A" w:rsidP="0021315A">
      <w:pPr>
        <w:rPr>
          <w:rFonts w:cs="Arial"/>
        </w:rPr>
      </w:pPr>
      <w:r w:rsidRPr="009C078A">
        <w:rPr>
          <w:rFonts w:cs="Arial"/>
          <w:b/>
        </w:rPr>
        <w:t xml:space="preserve">Za </w:t>
      </w:r>
      <w:r w:rsidR="00F1482F">
        <w:rPr>
          <w:rFonts w:cs="Arial"/>
          <w:b/>
        </w:rPr>
        <w:t>k</w:t>
      </w:r>
      <w:r w:rsidR="00EC4DD1" w:rsidRPr="009C078A">
        <w:rPr>
          <w:rFonts w:cs="Arial"/>
          <w:b/>
        </w:rPr>
        <w:t>upujícího</w:t>
      </w:r>
      <w:r w:rsidR="00EC4DD1" w:rsidRPr="009C078A">
        <w:rPr>
          <w:rFonts w:cs="Arial"/>
          <w:b/>
        </w:rPr>
        <w:tab/>
      </w:r>
      <w:r w:rsidRPr="009C078A">
        <w:rPr>
          <w:rFonts w:cs="Arial"/>
          <w:b/>
        </w:rPr>
        <w:tab/>
      </w:r>
      <w:r w:rsidRPr="009C078A">
        <w:rPr>
          <w:rFonts w:cs="Arial"/>
          <w:b/>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b/>
        </w:rPr>
        <w:t xml:space="preserve">Za </w:t>
      </w:r>
      <w:r w:rsidR="00F1482F">
        <w:rPr>
          <w:rFonts w:cs="Arial"/>
          <w:b/>
        </w:rPr>
        <w:t>p</w:t>
      </w:r>
      <w:r w:rsidR="00EC4DD1" w:rsidRPr="009C078A">
        <w:rPr>
          <w:rFonts w:cs="Arial"/>
          <w:b/>
        </w:rPr>
        <w:t>rodávajícího</w:t>
      </w:r>
    </w:p>
    <w:p w:rsidR="0021315A" w:rsidRPr="009C078A" w:rsidRDefault="0021315A" w:rsidP="0021315A">
      <w:pPr>
        <w:rPr>
          <w:rFonts w:cs="Arial"/>
        </w:rPr>
      </w:pPr>
      <w:r w:rsidRPr="009C078A">
        <w:rPr>
          <w:rFonts w:cs="Arial"/>
        </w:rPr>
        <w:t>V Praze dne ………………..</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 xml:space="preserve">V </w:t>
      </w:r>
      <w:r w:rsidR="00296F57">
        <w:rPr>
          <w:rFonts w:cs="Arial"/>
        </w:rPr>
        <w:t>………………..</w:t>
      </w:r>
      <w:r w:rsidRPr="009C078A">
        <w:rPr>
          <w:rFonts w:cs="Arial"/>
        </w:rPr>
        <w:t xml:space="preserve"> dne…………….</w:t>
      </w:r>
    </w:p>
    <w:p w:rsidR="0021315A" w:rsidRPr="009C078A" w:rsidRDefault="0021315A" w:rsidP="0021315A">
      <w:pPr>
        <w:rPr>
          <w:rFonts w:cs="Arial"/>
        </w:rPr>
      </w:pPr>
    </w:p>
    <w:p w:rsidR="0021315A" w:rsidRDefault="0021315A" w:rsidP="0021315A">
      <w:pPr>
        <w:rPr>
          <w:rFonts w:cs="Arial"/>
        </w:rPr>
      </w:pPr>
      <w:r w:rsidRPr="009C078A">
        <w:rPr>
          <w:rFonts w:cs="Arial"/>
        </w:rPr>
        <w:t>ČEPRO, a.s.</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00E51E27">
        <w:rPr>
          <w:rFonts w:cs="Arial"/>
        </w:rPr>
        <w:t>.</w:t>
      </w:r>
    </w:p>
    <w:p w:rsidR="00E51E27" w:rsidRDefault="00E51E27" w:rsidP="0021315A">
      <w:pPr>
        <w:rPr>
          <w:rFonts w:cs="Arial"/>
        </w:rPr>
      </w:pPr>
    </w:p>
    <w:p w:rsidR="0021315A" w:rsidRPr="009C078A" w:rsidRDefault="0021315A" w:rsidP="0021315A">
      <w:pPr>
        <w:rPr>
          <w:rFonts w:cs="Arial"/>
        </w:rPr>
      </w:pPr>
    </w:p>
    <w:p w:rsidR="0021315A" w:rsidRPr="009C078A" w:rsidRDefault="0021315A" w:rsidP="0021315A">
      <w:pPr>
        <w:rPr>
          <w:rFonts w:cs="Arial"/>
        </w:rPr>
      </w:pPr>
      <w:r w:rsidRPr="00344EB8">
        <w:rPr>
          <w:rFonts w:cs="Arial"/>
        </w:rPr>
        <w:t>……………………………</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344EB8">
        <w:rPr>
          <w:rFonts w:cs="Arial"/>
        </w:rPr>
        <w:t>…………………………..</w:t>
      </w:r>
    </w:p>
    <w:p w:rsidR="0021315A" w:rsidRPr="009C078A" w:rsidRDefault="0021315A" w:rsidP="0021315A">
      <w:pPr>
        <w:rPr>
          <w:rFonts w:cs="Arial"/>
        </w:rPr>
      </w:pPr>
      <w:r w:rsidRPr="009C078A">
        <w:rPr>
          <w:rFonts w:cs="Arial"/>
        </w:rPr>
        <w:t xml:space="preserve">Mgr. Jan Duspěva </w:t>
      </w:r>
      <w:r w:rsidRPr="009C078A">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p>
    <w:p w:rsidR="0021315A" w:rsidRDefault="0021315A" w:rsidP="0021315A">
      <w:pPr>
        <w:rPr>
          <w:rFonts w:cs="Arial"/>
        </w:rPr>
      </w:pPr>
      <w:r w:rsidRPr="009C078A">
        <w:rPr>
          <w:rFonts w:cs="Arial"/>
        </w:rPr>
        <w:t>předseda představenstva</w:t>
      </w:r>
      <w:r w:rsidRPr="009C078A">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p>
    <w:p w:rsidR="00E51E27" w:rsidRDefault="00E51E27" w:rsidP="0021315A">
      <w:pPr>
        <w:rPr>
          <w:rFonts w:cs="Arial"/>
        </w:rPr>
      </w:pPr>
    </w:p>
    <w:p w:rsidR="00E51E27" w:rsidRDefault="00E51E27" w:rsidP="0021315A">
      <w:pPr>
        <w:rPr>
          <w:rFonts w:cs="Arial"/>
        </w:rPr>
      </w:pPr>
    </w:p>
    <w:p w:rsidR="0021315A" w:rsidRPr="009C078A" w:rsidRDefault="0021315A" w:rsidP="0021315A">
      <w:pPr>
        <w:rPr>
          <w:rFonts w:cs="Arial"/>
        </w:rPr>
      </w:pPr>
      <w:r w:rsidRPr="00344EB8">
        <w:rPr>
          <w:rFonts w:cs="Arial"/>
        </w:rPr>
        <w:t>……………………………</w:t>
      </w:r>
      <w:r w:rsidRPr="009C078A">
        <w:rPr>
          <w:rFonts w:cs="Arial"/>
        </w:rPr>
        <w:tab/>
      </w:r>
    </w:p>
    <w:p w:rsidR="0021315A" w:rsidRPr="009C078A" w:rsidRDefault="0021315A" w:rsidP="0021315A">
      <w:pPr>
        <w:rPr>
          <w:rFonts w:cs="Arial"/>
        </w:rPr>
      </w:pPr>
      <w:r w:rsidRPr="009C078A">
        <w:rPr>
          <w:rFonts w:cs="Arial"/>
        </w:rPr>
        <w:t xml:space="preserve">Ing. </w:t>
      </w:r>
      <w:r w:rsidR="00F22D68">
        <w:rPr>
          <w:rFonts w:cs="Arial"/>
        </w:rPr>
        <w:t>František Todt</w:t>
      </w:r>
    </w:p>
    <w:p w:rsidR="0021315A" w:rsidRDefault="00F22D68" w:rsidP="0021315A">
      <w:pPr>
        <w:rPr>
          <w:rFonts w:cs="Arial"/>
        </w:rPr>
      </w:pPr>
      <w:r>
        <w:rPr>
          <w:rFonts w:cs="Arial"/>
        </w:rPr>
        <w:t>člen</w:t>
      </w:r>
      <w:r w:rsidR="0021315A" w:rsidRPr="009C078A">
        <w:rPr>
          <w:rFonts w:cs="Arial"/>
        </w:rPr>
        <w:t xml:space="preserve"> představenstva</w:t>
      </w:r>
    </w:p>
    <w:p w:rsidR="006B22E3" w:rsidRDefault="006B22E3" w:rsidP="00133D38">
      <w:pPr>
        <w:pStyle w:val="Zkladntextodsazen2"/>
        <w:spacing w:line="276" w:lineRule="auto"/>
        <w:ind w:left="0" w:firstLine="0"/>
        <w:rPr>
          <w:rFonts w:cs="Arial"/>
        </w:rPr>
      </w:pPr>
    </w:p>
    <w:p w:rsidR="00133D38" w:rsidRPr="00897B51" w:rsidRDefault="00133D38" w:rsidP="00133D38">
      <w:pPr>
        <w:pStyle w:val="Zkladntextodsazen2"/>
        <w:spacing w:line="276" w:lineRule="auto"/>
        <w:ind w:left="0" w:firstLine="0"/>
        <w:rPr>
          <w:rFonts w:cs="Arial"/>
        </w:rPr>
      </w:pPr>
      <w:r>
        <w:rPr>
          <w:rFonts w:cs="Arial"/>
        </w:rPr>
        <w:t>Př</w:t>
      </w:r>
      <w:r w:rsidRPr="00897B51">
        <w:rPr>
          <w:rFonts w:cs="Arial"/>
        </w:rPr>
        <w:t xml:space="preserve">íloha č. 1 </w:t>
      </w:r>
      <w:r>
        <w:rPr>
          <w:rFonts w:cs="Arial"/>
        </w:rPr>
        <w:t xml:space="preserve">- </w:t>
      </w:r>
      <w:r w:rsidRPr="00897B51">
        <w:rPr>
          <w:rFonts w:cs="Arial"/>
        </w:rPr>
        <w:t>Vzor výzvy k podání nabídek</w:t>
      </w:r>
    </w:p>
    <w:p w:rsidR="00133D38" w:rsidRDefault="00133D38" w:rsidP="00133D38">
      <w:pPr>
        <w:spacing w:line="276" w:lineRule="auto"/>
        <w:outlineLvl w:val="1"/>
      </w:pPr>
      <w:r w:rsidRPr="00533921">
        <w:rPr>
          <w:rFonts w:cs="Arial"/>
          <w:i/>
        </w:rPr>
        <w:t>[násle</w:t>
      </w:r>
      <w:r>
        <w:rPr>
          <w:rFonts w:cs="Arial"/>
          <w:i/>
        </w:rPr>
        <w:t>d</w:t>
      </w:r>
      <w:r w:rsidRPr="00533921">
        <w:rPr>
          <w:rFonts w:cs="Arial"/>
          <w:i/>
        </w:rPr>
        <w:t>uje na samostatném listu]</w:t>
      </w:r>
    </w:p>
    <w:p w:rsidR="00BE019B" w:rsidRDefault="00BE019B" w:rsidP="00BE019B">
      <w:pPr>
        <w:spacing w:line="276" w:lineRule="auto"/>
        <w:outlineLvl w:val="1"/>
      </w:pPr>
    </w:p>
    <w:p w:rsidR="000218C8" w:rsidRDefault="000218C8">
      <w:pPr>
        <w:spacing w:after="0"/>
        <w:jc w:val="left"/>
      </w:pPr>
      <w:r>
        <w:br w:type="page"/>
      </w:r>
    </w:p>
    <w:p w:rsidR="00BE019B" w:rsidRDefault="00BE019B" w:rsidP="00BE019B">
      <w:pPr>
        <w:spacing w:line="276" w:lineRule="auto"/>
        <w:outlineLvl w:val="1"/>
      </w:pPr>
      <w:r>
        <w:t xml:space="preserve">Příloha č. 2 -  Oprávněné osoby </w:t>
      </w:r>
      <w:r w:rsidR="00236441">
        <w:t>k</w:t>
      </w:r>
      <w:r>
        <w:t>upujícího</w:t>
      </w:r>
    </w:p>
    <w:p w:rsidR="00BE019B" w:rsidRDefault="00BE019B" w:rsidP="00BE019B"/>
    <w:tbl>
      <w:tblPr>
        <w:tblStyle w:val="Mkatabulky"/>
        <w:tblW w:w="0" w:type="auto"/>
        <w:jc w:val="center"/>
        <w:tblLook w:val="04A0" w:firstRow="1" w:lastRow="0" w:firstColumn="1" w:lastColumn="0" w:noHBand="0" w:noVBand="1"/>
      </w:tblPr>
      <w:tblGrid>
        <w:gridCol w:w="2950"/>
        <w:gridCol w:w="2288"/>
        <w:gridCol w:w="2048"/>
        <w:gridCol w:w="2285"/>
      </w:tblGrid>
      <w:tr w:rsidR="00BE019B" w:rsidRPr="00F30A4C" w:rsidTr="00011BDF">
        <w:trPr>
          <w:trHeight w:val="593"/>
          <w:jc w:val="center"/>
        </w:trPr>
        <w:tc>
          <w:tcPr>
            <w:tcW w:w="2950" w:type="dxa"/>
          </w:tcPr>
          <w:p w:rsidR="00BE019B" w:rsidRPr="00F30A4C" w:rsidRDefault="00BE019B" w:rsidP="00011BDF">
            <w:pPr>
              <w:tabs>
                <w:tab w:val="center" w:pos="2268"/>
              </w:tabs>
              <w:jc w:val="center"/>
              <w:outlineLvl w:val="0"/>
            </w:pPr>
            <w:r w:rsidRPr="00F30A4C">
              <w:t>Jméno a příjmení</w:t>
            </w:r>
          </w:p>
        </w:tc>
        <w:tc>
          <w:tcPr>
            <w:tcW w:w="2288" w:type="dxa"/>
          </w:tcPr>
          <w:p w:rsidR="00BE019B" w:rsidRPr="00F30A4C" w:rsidRDefault="00BE019B" w:rsidP="00011BDF">
            <w:pPr>
              <w:tabs>
                <w:tab w:val="center" w:pos="2268"/>
              </w:tabs>
              <w:jc w:val="center"/>
              <w:outlineLvl w:val="0"/>
            </w:pPr>
            <w:r w:rsidRPr="00F30A4C">
              <w:t>Telefonní číslo</w:t>
            </w:r>
          </w:p>
        </w:tc>
        <w:tc>
          <w:tcPr>
            <w:tcW w:w="2048" w:type="dxa"/>
          </w:tcPr>
          <w:p w:rsidR="00BE019B" w:rsidRPr="00F30A4C" w:rsidRDefault="00BE019B" w:rsidP="00011BDF">
            <w:pPr>
              <w:tabs>
                <w:tab w:val="center" w:pos="2268"/>
              </w:tabs>
              <w:jc w:val="center"/>
              <w:outlineLvl w:val="0"/>
            </w:pPr>
            <w:r w:rsidRPr="00F30A4C">
              <w:t>Mobil</w:t>
            </w:r>
          </w:p>
        </w:tc>
        <w:tc>
          <w:tcPr>
            <w:tcW w:w="2285" w:type="dxa"/>
          </w:tcPr>
          <w:p w:rsidR="00BE019B" w:rsidRPr="00F30A4C" w:rsidRDefault="00BE019B" w:rsidP="00011BDF">
            <w:pPr>
              <w:tabs>
                <w:tab w:val="center" w:pos="2268"/>
              </w:tabs>
              <w:jc w:val="center"/>
              <w:outlineLvl w:val="0"/>
            </w:pPr>
            <w:r w:rsidRPr="00F30A4C">
              <w:t>Emailová adresa</w:t>
            </w:r>
          </w:p>
        </w:tc>
      </w:tr>
      <w:tr w:rsidR="00BE019B" w:rsidRPr="00F30A4C" w:rsidTr="00011BDF">
        <w:trPr>
          <w:trHeight w:val="296"/>
          <w:jc w:val="center"/>
        </w:trPr>
        <w:tc>
          <w:tcPr>
            <w:tcW w:w="2950" w:type="dxa"/>
          </w:tcPr>
          <w:p w:rsidR="00BE019B" w:rsidRPr="00F30A4C" w:rsidRDefault="00BE019B" w:rsidP="00BE019B">
            <w:pPr>
              <w:jc w:val="center"/>
              <w:outlineLvl w:val="0"/>
              <w:rPr>
                <w:b/>
              </w:rPr>
            </w:pPr>
            <w:r w:rsidRPr="00623695">
              <w:rPr>
                <w:rFonts w:eastAsia="MS Mincho"/>
                <w:b/>
                <w:bCs/>
                <w:highlight w:val="yellow"/>
              </w:rPr>
              <w:t xml:space="preserve">[bude doplněno </w:t>
            </w:r>
            <w:r>
              <w:rPr>
                <w:rFonts w:eastAsia="MS Mincho"/>
                <w:b/>
                <w:bCs/>
                <w:highlight w:val="yellow"/>
              </w:rPr>
              <w:t>kupujícím</w:t>
            </w:r>
            <w:r w:rsidRPr="00623695">
              <w:rPr>
                <w:rFonts w:eastAsia="MS Mincho"/>
                <w:b/>
                <w:bCs/>
                <w:highlight w:val="yellow"/>
              </w:rPr>
              <w:t>]</w:t>
            </w:r>
          </w:p>
        </w:tc>
        <w:tc>
          <w:tcPr>
            <w:tcW w:w="2288" w:type="dxa"/>
          </w:tcPr>
          <w:p w:rsidR="00BE019B" w:rsidRDefault="00BE019B" w:rsidP="00BE019B">
            <w:pPr>
              <w:jc w:val="center"/>
            </w:pPr>
            <w:r w:rsidRPr="00AA3E25">
              <w:rPr>
                <w:rFonts w:eastAsia="MS Mincho"/>
                <w:b/>
                <w:bCs/>
                <w:highlight w:val="yellow"/>
              </w:rPr>
              <w:t>[bude doplněno kupujícím]</w:t>
            </w:r>
          </w:p>
        </w:tc>
        <w:tc>
          <w:tcPr>
            <w:tcW w:w="2048" w:type="dxa"/>
          </w:tcPr>
          <w:p w:rsidR="00BE019B" w:rsidRDefault="00BE019B" w:rsidP="00BE019B">
            <w:pPr>
              <w:jc w:val="center"/>
            </w:pPr>
            <w:r w:rsidRPr="00AA3E25">
              <w:rPr>
                <w:rFonts w:eastAsia="MS Mincho"/>
                <w:b/>
                <w:bCs/>
                <w:highlight w:val="yellow"/>
              </w:rPr>
              <w:t>[bude doplněno kupujícím]</w:t>
            </w:r>
          </w:p>
        </w:tc>
        <w:tc>
          <w:tcPr>
            <w:tcW w:w="2285" w:type="dxa"/>
          </w:tcPr>
          <w:p w:rsidR="00BE019B" w:rsidRDefault="00BE019B" w:rsidP="00BE019B">
            <w:pPr>
              <w:jc w:val="center"/>
            </w:pPr>
            <w:r w:rsidRPr="00AA3E25">
              <w:rPr>
                <w:rFonts w:eastAsia="MS Mincho"/>
                <w:b/>
                <w:bCs/>
                <w:highlight w:val="yellow"/>
              </w:rPr>
              <w:t>[bude doplněno kupujícím]</w:t>
            </w:r>
          </w:p>
        </w:tc>
      </w:tr>
      <w:tr w:rsidR="00BE019B" w:rsidRPr="00F30A4C" w:rsidTr="00011BDF">
        <w:trPr>
          <w:trHeight w:val="296"/>
          <w:jc w:val="center"/>
        </w:trPr>
        <w:tc>
          <w:tcPr>
            <w:tcW w:w="2950" w:type="dxa"/>
          </w:tcPr>
          <w:p w:rsidR="00BE019B" w:rsidRDefault="00BE019B" w:rsidP="00BE019B">
            <w:pPr>
              <w:jc w:val="center"/>
            </w:pPr>
            <w:r w:rsidRPr="003B7DBB">
              <w:rPr>
                <w:rFonts w:eastAsia="MS Mincho"/>
                <w:b/>
                <w:bCs/>
                <w:highlight w:val="yellow"/>
              </w:rPr>
              <w:t>[bude doplněno kupujícím]</w:t>
            </w:r>
          </w:p>
        </w:tc>
        <w:tc>
          <w:tcPr>
            <w:tcW w:w="2288" w:type="dxa"/>
          </w:tcPr>
          <w:p w:rsidR="00BE019B" w:rsidRDefault="00BE019B" w:rsidP="00BE019B">
            <w:pPr>
              <w:jc w:val="center"/>
            </w:pPr>
            <w:r w:rsidRPr="00AA3E25">
              <w:rPr>
                <w:rFonts w:eastAsia="MS Mincho"/>
                <w:b/>
                <w:bCs/>
                <w:highlight w:val="yellow"/>
              </w:rPr>
              <w:t>[bude doplněno kupujícím]</w:t>
            </w:r>
          </w:p>
        </w:tc>
        <w:tc>
          <w:tcPr>
            <w:tcW w:w="2048" w:type="dxa"/>
          </w:tcPr>
          <w:p w:rsidR="00BE019B" w:rsidRDefault="00BE019B" w:rsidP="00BE019B">
            <w:pPr>
              <w:jc w:val="center"/>
            </w:pPr>
            <w:r w:rsidRPr="00AA3E25">
              <w:rPr>
                <w:rFonts w:eastAsia="MS Mincho"/>
                <w:b/>
                <w:bCs/>
                <w:highlight w:val="yellow"/>
              </w:rPr>
              <w:t>[bude doplněno kupujícím]</w:t>
            </w:r>
          </w:p>
        </w:tc>
        <w:tc>
          <w:tcPr>
            <w:tcW w:w="2285" w:type="dxa"/>
          </w:tcPr>
          <w:p w:rsidR="00BE019B" w:rsidRDefault="00BE019B" w:rsidP="00BE019B">
            <w:pPr>
              <w:jc w:val="center"/>
            </w:pPr>
            <w:r w:rsidRPr="00AA3E25">
              <w:rPr>
                <w:rFonts w:eastAsia="MS Mincho"/>
                <w:b/>
                <w:bCs/>
                <w:highlight w:val="yellow"/>
              </w:rPr>
              <w:t>[bude doplněno kupujícím]</w:t>
            </w:r>
          </w:p>
        </w:tc>
      </w:tr>
      <w:tr w:rsidR="00BE019B" w:rsidRPr="00F30A4C" w:rsidTr="00011BDF">
        <w:trPr>
          <w:trHeight w:val="296"/>
          <w:jc w:val="center"/>
        </w:trPr>
        <w:tc>
          <w:tcPr>
            <w:tcW w:w="2950" w:type="dxa"/>
          </w:tcPr>
          <w:p w:rsidR="00BE019B" w:rsidRDefault="00BE019B" w:rsidP="00BE019B">
            <w:pPr>
              <w:jc w:val="center"/>
            </w:pPr>
            <w:r w:rsidRPr="003B7DBB">
              <w:rPr>
                <w:rFonts w:eastAsia="MS Mincho"/>
                <w:b/>
                <w:bCs/>
                <w:highlight w:val="yellow"/>
              </w:rPr>
              <w:t>[bude doplněno kupujícím]</w:t>
            </w:r>
          </w:p>
        </w:tc>
        <w:tc>
          <w:tcPr>
            <w:tcW w:w="2288" w:type="dxa"/>
          </w:tcPr>
          <w:p w:rsidR="00BE019B" w:rsidRDefault="00BE019B" w:rsidP="00BE019B">
            <w:pPr>
              <w:jc w:val="center"/>
            </w:pPr>
            <w:r w:rsidRPr="00AA3E25">
              <w:rPr>
                <w:rFonts w:eastAsia="MS Mincho"/>
                <w:b/>
                <w:bCs/>
                <w:highlight w:val="yellow"/>
              </w:rPr>
              <w:t>[bude doplněno kupujícím]</w:t>
            </w:r>
          </w:p>
        </w:tc>
        <w:tc>
          <w:tcPr>
            <w:tcW w:w="2048" w:type="dxa"/>
          </w:tcPr>
          <w:p w:rsidR="00BE019B" w:rsidRDefault="00BE019B" w:rsidP="00BE019B">
            <w:pPr>
              <w:jc w:val="center"/>
            </w:pPr>
            <w:r w:rsidRPr="00AA3E25">
              <w:rPr>
                <w:rFonts w:eastAsia="MS Mincho"/>
                <w:b/>
                <w:bCs/>
                <w:highlight w:val="yellow"/>
              </w:rPr>
              <w:t>[bude doplněno kupujícím]</w:t>
            </w:r>
          </w:p>
        </w:tc>
        <w:tc>
          <w:tcPr>
            <w:tcW w:w="2285" w:type="dxa"/>
          </w:tcPr>
          <w:p w:rsidR="00BE019B" w:rsidRDefault="00BE019B" w:rsidP="00BE019B">
            <w:pPr>
              <w:jc w:val="center"/>
            </w:pPr>
            <w:r w:rsidRPr="00AA3E25">
              <w:rPr>
                <w:rFonts w:eastAsia="MS Mincho"/>
                <w:b/>
                <w:bCs/>
                <w:highlight w:val="yellow"/>
              </w:rPr>
              <w:t>[bude doplněno kupujícím]</w:t>
            </w:r>
          </w:p>
        </w:tc>
      </w:tr>
    </w:tbl>
    <w:p w:rsidR="00BE019B" w:rsidRPr="009C078A" w:rsidRDefault="00BE019B" w:rsidP="0021315A">
      <w:pPr>
        <w:rPr>
          <w:rFonts w:cs="Arial"/>
        </w:rPr>
      </w:pPr>
    </w:p>
    <w:p w:rsidR="00BE019B" w:rsidRDefault="00BE019B" w:rsidP="0021315A">
      <w:pPr>
        <w:rPr>
          <w:rFonts w:cs="Arial"/>
        </w:rPr>
      </w:pPr>
    </w:p>
    <w:p w:rsidR="000218C8" w:rsidRDefault="000218C8">
      <w:pPr>
        <w:spacing w:after="0"/>
        <w:jc w:val="left"/>
      </w:pPr>
      <w:r>
        <w:br w:type="page"/>
      </w:r>
    </w:p>
    <w:p w:rsidR="00BE019B" w:rsidRDefault="00BE019B" w:rsidP="00BE019B">
      <w:pPr>
        <w:spacing w:line="276" w:lineRule="auto"/>
        <w:outlineLvl w:val="1"/>
      </w:pPr>
      <w:r>
        <w:t>Příloha č. 3 – Oprávněné osoby prodávajícího</w:t>
      </w:r>
    </w:p>
    <w:p w:rsidR="00BE019B" w:rsidRDefault="00BE019B" w:rsidP="00BE019B"/>
    <w:p w:rsidR="00BE019B" w:rsidRDefault="00BE019B" w:rsidP="00BE019B">
      <w:pPr>
        <w:rPr>
          <w:rFonts w:cs="Arial"/>
        </w:rPr>
      </w:pPr>
    </w:p>
    <w:tbl>
      <w:tblPr>
        <w:tblStyle w:val="Mkatabulky"/>
        <w:tblW w:w="0" w:type="auto"/>
        <w:jc w:val="center"/>
        <w:tblLook w:val="04A0" w:firstRow="1" w:lastRow="0" w:firstColumn="1" w:lastColumn="0" w:noHBand="0" w:noVBand="1"/>
      </w:tblPr>
      <w:tblGrid>
        <w:gridCol w:w="2362"/>
        <w:gridCol w:w="2403"/>
        <w:gridCol w:w="2124"/>
        <w:gridCol w:w="2399"/>
      </w:tblGrid>
      <w:tr w:rsidR="00BE019B" w:rsidRPr="00115574" w:rsidTr="00011BDF">
        <w:trPr>
          <w:trHeight w:val="593"/>
          <w:jc w:val="center"/>
        </w:trPr>
        <w:tc>
          <w:tcPr>
            <w:tcW w:w="2362" w:type="dxa"/>
          </w:tcPr>
          <w:p w:rsidR="00BE019B" w:rsidRPr="00FA58E5" w:rsidRDefault="00BE019B" w:rsidP="00011BDF">
            <w:pPr>
              <w:tabs>
                <w:tab w:val="center" w:pos="2268"/>
              </w:tabs>
              <w:jc w:val="center"/>
              <w:outlineLvl w:val="0"/>
            </w:pPr>
            <w:r w:rsidRPr="00FA58E5">
              <w:t>Jméno a příjmení</w:t>
            </w:r>
          </w:p>
        </w:tc>
        <w:tc>
          <w:tcPr>
            <w:tcW w:w="2403" w:type="dxa"/>
          </w:tcPr>
          <w:p w:rsidR="00BE019B" w:rsidRPr="00FA58E5" w:rsidRDefault="00BE019B" w:rsidP="00011BDF">
            <w:pPr>
              <w:tabs>
                <w:tab w:val="center" w:pos="2268"/>
              </w:tabs>
              <w:jc w:val="center"/>
              <w:outlineLvl w:val="0"/>
            </w:pPr>
            <w:r w:rsidRPr="00FA58E5">
              <w:t>Telefonní číslo</w:t>
            </w:r>
          </w:p>
        </w:tc>
        <w:tc>
          <w:tcPr>
            <w:tcW w:w="2124" w:type="dxa"/>
          </w:tcPr>
          <w:p w:rsidR="00BE019B" w:rsidRPr="00FA58E5" w:rsidRDefault="00BE019B" w:rsidP="00011BDF">
            <w:pPr>
              <w:tabs>
                <w:tab w:val="center" w:pos="2268"/>
              </w:tabs>
              <w:jc w:val="center"/>
              <w:outlineLvl w:val="0"/>
            </w:pPr>
            <w:r w:rsidRPr="00FA58E5">
              <w:t>Mobil</w:t>
            </w:r>
          </w:p>
        </w:tc>
        <w:tc>
          <w:tcPr>
            <w:tcW w:w="2399" w:type="dxa"/>
          </w:tcPr>
          <w:p w:rsidR="00BE019B" w:rsidRPr="00FA58E5" w:rsidRDefault="00BE019B" w:rsidP="00011BDF">
            <w:pPr>
              <w:tabs>
                <w:tab w:val="center" w:pos="2268"/>
              </w:tabs>
              <w:jc w:val="center"/>
              <w:outlineLvl w:val="0"/>
            </w:pPr>
            <w:r w:rsidRPr="00FA58E5">
              <w:t>Emailová adresa</w:t>
            </w:r>
          </w:p>
        </w:tc>
      </w:tr>
      <w:tr w:rsidR="00BE019B" w:rsidRPr="00115574" w:rsidTr="00011BDF">
        <w:trPr>
          <w:trHeight w:val="296"/>
          <w:jc w:val="center"/>
        </w:trPr>
        <w:tc>
          <w:tcPr>
            <w:tcW w:w="2362" w:type="dxa"/>
          </w:tcPr>
          <w:p w:rsidR="00BE019B" w:rsidRDefault="00BE019B" w:rsidP="00BE019B">
            <w:pPr>
              <w:jc w:val="center"/>
            </w:pPr>
            <w:r w:rsidRPr="00D576BF">
              <w:rPr>
                <w:rFonts w:eastAsia="MS Mincho"/>
                <w:b/>
                <w:bCs/>
                <w:highlight w:val="yellow"/>
              </w:rPr>
              <w:t>[bude doplněno prodávajícím]</w:t>
            </w:r>
          </w:p>
        </w:tc>
        <w:tc>
          <w:tcPr>
            <w:tcW w:w="2403" w:type="dxa"/>
          </w:tcPr>
          <w:p w:rsidR="00BE019B" w:rsidRDefault="00BE019B" w:rsidP="00BE019B">
            <w:pPr>
              <w:jc w:val="center"/>
            </w:pPr>
            <w:r w:rsidRPr="00D576BF">
              <w:rPr>
                <w:rFonts w:eastAsia="MS Mincho"/>
                <w:b/>
                <w:bCs/>
                <w:highlight w:val="yellow"/>
              </w:rPr>
              <w:t>[bude doplněno prodávajícím]</w:t>
            </w:r>
          </w:p>
        </w:tc>
        <w:tc>
          <w:tcPr>
            <w:tcW w:w="2124" w:type="dxa"/>
          </w:tcPr>
          <w:p w:rsidR="00BE019B" w:rsidRDefault="00BE019B" w:rsidP="00BE019B">
            <w:pPr>
              <w:jc w:val="center"/>
            </w:pPr>
            <w:r w:rsidRPr="00D576BF">
              <w:rPr>
                <w:rFonts w:eastAsia="MS Mincho"/>
                <w:b/>
                <w:bCs/>
                <w:highlight w:val="yellow"/>
              </w:rPr>
              <w:t>[bude doplněno prodávajícím]</w:t>
            </w:r>
          </w:p>
        </w:tc>
        <w:tc>
          <w:tcPr>
            <w:tcW w:w="2399" w:type="dxa"/>
          </w:tcPr>
          <w:p w:rsidR="00BE019B" w:rsidRDefault="00BE019B" w:rsidP="00BE019B">
            <w:pPr>
              <w:jc w:val="center"/>
            </w:pPr>
            <w:r w:rsidRPr="00D576BF">
              <w:rPr>
                <w:rFonts w:eastAsia="MS Mincho"/>
                <w:b/>
                <w:bCs/>
                <w:highlight w:val="yellow"/>
              </w:rPr>
              <w:t>[bude doplněno prodávajícím]</w:t>
            </w:r>
          </w:p>
        </w:tc>
      </w:tr>
      <w:tr w:rsidR="00BE019B" w:rsidRPr="00115574" w:rsidTr="00011BDF">
        <w:trPr>
          <w:trHeight w:val="296"/>
          <w:jc w:val="center"/>
        </w:trPr>
        <w:tc>
          <w:tcPr>
            <w:tcW w:w="2362" w:type="dxa"/>
          </w:tcPr>
          <w:p w:rsidR="00BE019B" w:rsidRDefault="00BE019B" w:rsidP="00BE019B">
            <w:pPr>
              <w:jc w:val="center"/>
            </w:pPr>
            <w:r w:rsidRPr="00D576BF">
              <w:rPr>
                <w:rFonts w:eastAsia="MS Mincho"/>
                <w:b/>
                <w:bCs/>
                <w:highlight w:val="yellow"/>
              </w:rPr>
              <w:t>[bude doplněno prodávajícím]</w:t>
            </w:r>
          </w:p>
        </w:tc>
        <w:tc>
          <w:tcPr>
            <w:tcW w:w="2403" w:type="dxa"/>
          </w:tcPr>
          <w:p w:rsidR="00BE019B" w:rsidRDefault="00BE019B" w:rsidP="00BE019B">
            <w:pPr>
              <w:jc w:val="center"/>
            </w:pPr>
            <w:r w:rsidRPr="00D576BF">
              <w:rPr>
                <w:rFonts w:eastAsia="MS Mincho"/>
                <w:b/>
                <w:bCs/>
                <w:highlight w:val="yellow"/>
              </w:rPr>
              <w:t>[bude doplněno prodávajícím]</w:t>
            </w:r>
          </w:p>
        </w:tc>
        <w:tc>
          <w:tcPr>
            <w:tcW w:w="2124" w:type="dxa"/>
          </w:tcPr>
          <w:p w:rsidR="00BE019B" w:rsidRDefault="00BE019B" w:rsidP="00BE019B">
            <w:pPr>
              <w:jc w:val="center"/>
            </w:pPr>
            <w:r w:rsidRPr="00D576BF">
              <w:rPr>
                <w:rFonts w:eastAsia="MS Mincho"/>
                <w:b/>
                <w:bCs/>
                <w:highlight w:val="yellow"/>
              </w:rPr>
              <w:t>[bude doplněno prodávajícím]</w:t>
            </w:r>
          </w:p>
        </w:tc>
        <w:tc>
          <w:tcPr>
            <w:tcW w:w="2399" w:type="dxa"/>
          </w:tcPr>
          <w:p w:rsidR="00BE019B" w:rsidRDefault="00BE019B" w:rsidP="00BE019B">
            <w:pPr>
              <w:jc w:val="center"/>
            </w:pPr>
            <w:r w:rsidRPr="00D576BF">
              <w:rPr>
                <w:rFonts w:eastAsia="MS Mincho"/>
                <w:b/>
                <w:bCs/>
                <w:highlight w:val="yellow"/>
              </w:rPr>
              <w:t>[bude doplněno prodávajícím]</w:t>
            </w:r>
          </w:p>
        </w:tc>
      </w:tr>
      <w:tr w:rsidR="00BE019B" w:rsidRPr="00115574" w:rsidTr="00011BDF">
        <w:trPr>
          <w:trHeight w:val="296"/>
          <w:jc w:val="center"/>
        </w:trPr>
        <w:tc>
          <w:tcPr>
            <w:tcW w:w="2362" w:type="dxa"/>
          </w:tcPr>
          <w:p w:rsidR="00BE019B" w:rsidRDefault="00BE019B" w:rsidP="00BE019B">
            <w:pPr>
              <w:jc w:val="center"/>
            </w:pPr>
            <w:r w:rsidRPr="00D576BF">
              <w:rPr>
                <w:rFonts w:eastAsia="MS Mincho"/>
                <w:b/>
                <w:bCs/>
                <w:highlight w:val="yellow"/>
              </w:rPr>
              <w:t>[bude doplněno prodávajícím]</w:t>
            </w:r>
          </w:p>
        </w:tc>
        <w:tc>
          <w:tcPr>
            <w:tcW w:w="2403" w:type="dxa"/>
          </w:tcPr>
          <w:p w:rsidR="00BE019B" w:rsidRDefault="00BE019B" w:rsidP="00BE019B">
            <w:pPr>
              <w:jc w:val="center"/>
            </w:pPr>
            <w:r w:rsidRPr="00D576BF">
              <w:rPr>
                <w:rFonts w:eastAsia="MS Mincho"/>
                <w:b/>
                <w:bCs/>
                <w:highlight w:val="yellow"/>
              </w:rPr>
              <w:t>[bude doplněno prodávajícím]</w:t>
            </w:r>
          </w:p>
        </w:tc>
        <w:tc>
          <w:tcPr>
            <w:tcW w:w="2124" w:type="dxa"/>
          </w:tcPr>
          <w:p w:rsidR="00BE019B" w:rsidRDefault="00BE019B" w:rsidP="00BE019B">
            <w:pPr>
              <w:jc w:val="center"/>
            </w:pPr>
            <w:r w:rsidRPr="00D576BF">
              <w:rPr>
                <w:rFonts w:eastAsia="MS Mincho"/>
                <w:b/>
                <w:bCs/>
                <w:highlight w:val="yellow"/>
              </w:rPr>
              <w:t>[bude doplněno prodávajícím]</w:t>
            </w:r>
          </w:p>
        </w:tc>
        <w:tc>
          <w:tcPr>
            <w:tcW w:w="2399" w:type="dxa"/>
          </w:tcPr>
          <w:p w:rsidR="00BE019B" w:rsidRDefault="00BE019B" w:rsidP="00BE019B">
            <w:pPr>
              <w:jc w:val="center"/>
            </w:pPr>
            <w:r w:rsidRPr="00D576BF">
              <w:rPr>
                <w:rFonts w:eastAsia="MS Mincho"/>
                <w:b/>
                <w:bCs/>
                <w:highlight w:val="yellow"/>
              </w:rPr>
              <w:t>[bude doplněno prodávajícím]</w:t>
            </w:r>
          </w:p>
        </w:tc>
      </w:tr>
    </w:tbl>
    <w:p w:rsidR="00BE019B" w:rsidRPr="00FA58E5" w:rsidRDefault="00BE019B" w:rsidP="00BE019B">
      <w:pPr>
        <w:tabs>
          <w:tab w:val="center" w:pos="2268"/>
        </w:tabs>
        <w:jc w:val="center"/>
        <w:outlineLvl w:val="0"/>
      </w:pPr>
    </w:p>
    <w:p w:rsidR="00BE019B" w:rsidRPr="00FA58E5" w:rsidRDefault="00BE019B" w:rsidP="00BE019B">
      <w:pPr>
        <w:tabs>
          <w:tab w:val="center" w:pos="2268"/>
        </w:tabs>
        <w:outlineLvl w:val="0"/>
      </w:pPr>
    </w:p>
    <w:tbl>
      <w:tblPr>
        <w:tblStyle w:val="Mkatabulky"/>
        <w:tblW w:w="0" w:type="auto"/>
        <w:tblLook w:val="04A0" w:firstRow="1" w:lastRow="0" w:firstColumn="1" w:lastColumn="0" w:noHBand="0" w:noVBand="1"/>
      </w:tblPr>
      <w:tblGrid>
        <w:gridCol w:w="4606"/>
        <w:gridCol w:w="4606"/>
      </w:tblGrid>
      <w:tr w:rsidR="000218C8" w:rsidRPr="00115574" w:rsidTr="00B825BA">
        <w:tc>
          <w:tcPr>
            <w:tcW w:w="9212" w:type="dxa"/>
            <w:gridSpan w:val="2"/>
          </w:tcPr>
          <w:p w:rsidR="000218C8" w:rsidRDefault="000218C8" w:rsidP="00011BDF">
            <w:pPr>
              <w:tabs>
                <w:tab w:val="center" w:pos="2268"/>
              </w:tabs>
              <w:outlineLvl w:val="0"/>
            </w:pPr>
            <w:r w:rsidRPr="00FA58E5">
              <w:t>Elektronická adresa pro</w:t>
            </w:r>
            <w:r>
              <w:t>:</w:t>
            </w:r>
            <w:r w:rsidRPr="00FA58E5">
              <w:t xml:space="preserve"> </w:t>
            </w:r>
          </w:p>
          <w:p w:rsidR="000218C8" w:rsidRPr="00FA58E5" w:rsidRDefault="000218C8" w:rsidP="00011BDF">
            <w:pPr>
              <w:tabs>
                <w:tab w:val="center" w:pos="2268"/>
              </w:tabs>
              <w:outlineLvl w:val="0"/>
            </w:pPr>
          </w:p>
        </w:tc>
      </w:tr>
      <w:tr w:rsidR="00BE019B" w:rsidRPr="00115574" w:rsidTr="00011BDF">
        <w:tc>
          <w:tcPr>
            <w:tcW w:w="4606" w:type="dxa"/>
          </w:tcPr>
          <w:p w:rsidR="00BE019B" w:rsidRPr="00FA58E5" w:rsidRDefault="00BE019B" w:rsidP="00011BDF">
            <w:pPr>
              <w:tabs>
                <w:tab w:val="center" w:pos="2268"/>
              </w:tabs>
              <w:outlineLvl w:val="0"/>
            </w:pPr>
            <w:r>
              <w:t>P</w:t>
            </w:r>
            <w:r w:rsidRPr="00FA58E5">
              <w:t xml:space="preserve">říjem </w:t>
            </w:r>
            <w:r w:rsidRPr="00115574">
              <w:t>V</w:t>
            </w:r>
            <w:r w:rsidRPr="00FA58E5">
              <w:t xml:space="preserve">ýzev </w:t>
            </w:r>
            <w:r w:rsidRPr="00115574">
              <w:t>k</w:t>
            </w:r>
            <w:r w:rsidRPr="00FA58E5">
              <w:t xml:space="preserve"> podání nabídky </w:t>
            </w:r>
          </w:p>
          <w:p w:rsidR="00BE019B" w:rsidRPr="00FA58E5" w:rsidRDefault="00BE019B" w:rsidP="00011BDF">
            <w:pPr>
              <w:tabs>
                <w:tab w:val="center" w:pos="2268"/>
              </w:tabs>
              <w:outlineLvl w:val="0"/>
            </w:pPr>
          </w:p>
        </w:tc>
        <w:tc>
          <w:tcPr>
            <w:tcW w:w="4606" w:type="dxa"/>
          </w:tcPr>
          <w:p w:rsidR="00BE019B" w:rsidRPr="00FA58E5" w:rsidRDefault="00BE019B" w:rsidP="00BE019B">
            <w:pPr>
              <w:tabs>
                <w:tab w:val="center" w:pos="2268"/>
              </w:tabs>
              <w:outlineLvl w:val="0"/>
            </w:pPr>
            <w:r w:rsidRPr="00FA58E5">
              <w:rPr>
                <w:rFonts w:eastAsia="MS Mincho"/>
                <w:b/>
                <w:bCs/>
                <w:highlight w:val="yellow"/>
              </w:rPr>
              <w:t xml:space="preserve">[bude doplněno </w:t>
            </w:r>
            <w:r>
              <w:rPr>
                <w:rFonts w:eastAsia="MS Mincho"/>
                <w:b/>
                <w:bCs/>
                <w:highlight w:val="yellow"/>
              </w:rPr>
              <w:t>prodávajícím</w:t>
            </w:r>
            <w:r w:rsidRPr="00FA58E5">
              <w:rPr>
                <w:rFonts w:eastAsia="MS Mincho"/>
                <w:b/>
                <w:bCs/>
                <w:highlight w:val="yellow"/>
              </w:rPr>
              <w:t>]</w:t>
            </w:r>
          </w:p>
        </w:tc>
      </w:tr>
      <w:tr w:rsidR="00BE019B" w:rsidRPr="00115574" w:rsidTr="00011BDF">
        <w:tc>
          <w:tcPr>
            <w:tcW w:w="4606" w:type="dxa"/>
          </w:tcPr>
          <w:p w:rsidR="00BE019B" w:rsidRPr="00FA58E5" w:rsidRDefault="00BE019B" w:rsidP="00011BDF">
            <w:pPr>
              <w:tabs>
                <w:tab w:val="center" w:pos="2268"/>
              </w:tabs>
              <w:outlineLvl w:val="0"/>
            </w:pPr>
            <w:r>
              <w:t>P</w:t>
            </w:r>
            <w:r w:rsidRPr="00FA58E5">
              <w:t xml:space="preserve">odání </w:t>
            </w:r>
            <w:r>
              <w:t>n</w:t>
            </w:r>
            <w:r w:rsidRPr="00FA58E5">
              <w:t xml:space="preserve">abídky </w:t>
            </w:r>
          </w:p>
          <w:p w:rsidR="00BE019B" w:rsidRPr="00FA58E5" w:rsidRDefault="00BE019B" w:rsidP="00011BDF">
            <w:pPr>
              <w:tabs>
                <w:tab w:val="center" w:pos="2268"/>
              </w:tabs>
              <w:outlineLvl w:val="0"/>
            </w:pPr>
          </w:p>
        </w:tc>
        <w:tc>
          <w:tcPr>
            <w:tcW w:w="4606" w:type="dxa"/>
          </w:tcPr>
          <w:p w:rsidR="00BE019B" w:rsidRDefault="00BE019B">
            <w:r w:rsidRPr="00437100">
              <w:rPr>
                <w:rFonts w:eastAsia="MS Mincho"/>
                <w:b/>
                <w:bCs/>
                <w:highlight w:val="yellow"/>
              </w:rPr>
              <w:t>[bude doplněno prodávajícím]</w:t>
            </w:r>
          </w:p>
        </w:tc>
      </w:tr>
      <w:tr w:rsidR="00BE019B" w:rsidRPr="00115574" w:rsidTr="00011BDF">
        <w:tc>
          <w:tcPr>
            <w:tcW w:w="4606" w:type="dxa"/>
          </w:tcPr>
          <w:p w:rsidR="00BE019B" w:rsidRDefault="00BE019B" w:rsidP="00011BDF">
            <w:pPr>
              <w:tabs>
                <w:tab w:val="center" w:pos="2268"/>
              </w:tabs>
              <w:outlineLvl w:val="0"/>
            </w:pPr>
            <w:r>
              <w:t>ostatní komunikaci (je-li možné pro ni využít emailové zprávy)</w:t>
            </w:r>
          </w:p>
        </w:tc>
        <w:tc>
          <w:tcPr>
            <w:tcW w:w="4606" w:type="dxa"/>
          </w:tcPr>
          <w:p w:rsidR="00BE019B" w:rsidRDefault="00BE019B">
            <w:r w:rsidRPr="00437100">
              <w:rPr>
                <w:rFonts w:eastAsia="MS Mincho"/>
                <w:b/>
                <w:bCs/>
                <w:highlight w:val="yellow"/>
              </w:rPr>
              <w:t>[bude doplněno prodávajícím]</w:t>
            </w:r>
          </w:p>
        </w:tc>
      </w:tr>
    </w:tbl>
    <w:p w:rsidR="00BE019B" w:rsidRDefault="00BE019B" w:rsidP="0021315A">
      <w:pPr>
        <w:rPr>
          <w:rFonts w:cs="Arial"/>
        </w:rPr>
      </w:pPr>
    </w:p>
    <w:p w:rsidR="00F50A75" w:rsidRDefault="00F50A75" w:rsidP="0021315A">
      <w:pPr>
        <w:rPr>
          <w:rFonts w:cs="Arial"/>
        </w:rPr>
      </w:pPr>
    </w:p>
    <w:p w:rsidR="00F50A75" w:rsidRDefault="00F50A75" w:rsidP="0021315A">
      <w:pPr>
        <w:rPr>
          <w:rFonts w:cs="Arial"/>
        </w:rPr>
      </w:pPr>
    </w:p>
    <w:p w:rsidR="00F50A75" w:rsidRDefault="00F50A75" w:rsidP="0021315A">
      <w:pPr>
        <w:rPr>
          <w:rFonts w:cs="Arial"/>
        </w:rPr>
      </w:pPr>
    </w:p>
    <w:p w:rsidR="00F50A75" w:rsidRDefault="00F50A75" w:rsidP="0021315A">
      <w:pPr>
        <w:rPr>
          <w:rFonts w:cs="Arial"/>
        </w:rPr>
      </w:pPr>
    </w:p>
    <w:p w:rsidR="00F50A75" w:rsidRDefault="00F50A75" w:rsidP="0021315A">
      <w:pPr>
        <w:rPr>
          <w:rFonts w:cs="Arial"/>
        </w:rPr>
      </w:pPr>
    </w:p>
    <w:p w:rsidR="00F50A75" w:rsidRDefault="00F50A75" w:rsidP="0021315A">
      <w:pPr>
        <w:rPr>
          <w:rFonts w:cs="Arial"/>
        </w:rPr>
      </w:pPr>
    </w:p>
    <w:p w:rsidR="00F50A75" w:rsidRDefault="00F50A75" w:rsidP="0021315A">
      <w:pPr>
        <w:rPr>
          <w:rFonts w:cs="Arial"/>
        </w:rPr>
      </w:pPr>
    </w:p>
    <w:p w:rsidR="00F50A75" w:rsidRDefault="00F50A75" w:rsidP="0021315A">
      <w:pPr>
        <w:rPr>
          <w:rFonts w:cs="Arial"/>
        </w:rPr>
      </w:pPr>
    </w:p>
    <w:p w:rsidR="00F50A75" w:rsidRDefault="00F50A75" w:rsidP="0021315A">
      <w:pPr>
        <w:rPr>
          <w:rFonts w:cs="Arial"/>
        </w:rPr>
      </w:pPr>
    </w:p>
    <w:p w:rsidR="00F50A75" w:rsidRDefault="00F50A75" w:rsidP="0021315A">
      <w:pPr>
        <w:rPr>
          <w:rFonts w:cs="Arial"/>
        </w:rPr>
      </w:pPr>
    </w:p>
    <w:p w:rsidR="00F50A75" w:rsidRDefault="00F50A75" w:rsidP="0021315A">
      <w:pPr>
        <w:rPr>
          <w:rFonts w:cs="Arial"/>
        </w:rPr>
      </w:pPr>
    </w:p>
    <w:p w:rsidR="00F50A75" w:rsidRDefault="00F50A75" w:rsidP="0021315A">
      <w:pPr>
        <w:rPr>
          <w:rFonts w:cs="Arial"/>
        </w:rPr>
      </w:pPr>
    </w:p>
    <w:p w:rsidR="00F50A75" w:rsidRDefault="00F50A75" w:rsidP="0021315A">
      <w:pPr>
        <w:rPr>
          <w:rFonts w:cs="Arial"/>
        </w:rPr>
      </w:pPr>
    </w:p>
    <w:p w:rsidR="00F50A75" w:rsidRDefault="00F50A75" w:rsidP="0021315A">
      <w:pPr>
        <w:rPr>
          <w:rFonts w:cs="Arial"/>
        </w:rPr>
      </w:pPr>
    </w:p>
    <w:p w:rsidR="00F50A75" w:rsidRDefault="00F50A75" w:rsidP="0021315A">
      <w:pPr>
        <w:rPr>
          <w:rFonts w:cs="Arial"/>
        </w:rPr>
      </w:pPr>
    </w:p>
    <w:p w:rsidR="00F50A75" w:rsidRDefault="00F50A75" w:rsidP="0021315A">
      <w:pPr>
        <w:rPr>
          <w:rFonts w:cs="Arial"/>
        </w:rPr>
      </w:pPr>
    </w:p>
    <w:p w:rsidR="00F50A75" w:rsidRDefault="00F50A75" w:rsidP="0021315A">
      <w:pPr>
        <w:rPr>
          <w:rFonts w:cs="Arial"/>
        </w:rPr>
      </w:pPr>
    </w:p>
    <w:p w:rsidR="00F50A75" w:rsidRPr="00D53833" w:rsidRDefault="00F50A75" w:rsidP="0021315A">
      <w:pPr>
        <w:rPr>
          <w:rFonts w:cs="Arial"/>
          <w:b/>
        </w:rPr>
      </w:pPr>
    </w:p>
    <w:p w:rsidR="00774FE2" w:rsidRDefault="00774FE2" w:rsidP="0021315A">
      <w:pPr>
        <w:rPr>
          <w:b/>
        </w:rPr>
        <w:sectPr w:rsidR="00774FE2">
          <w:headerReference w:type="default" r:id="rId18"/>
          <w:footerReference w:type="default" r:id="rId19"/>
          <w:pgSz w:w="11906" w:h="16838"/>
          <w:pgMar w:top="1417" w:right="1133" w:bottom="1417" w:left="1417" w:header="708" w:footer="467" w:gutter="0"/>
          <w:cols w:space="708"/>
          <w:docGrid w:linePitch="360"/>
        </w:sectPr>
      </w:pPr>
    </w:p>
    <w:p w:rsidR="00A508A2" w:rsidRPr="00D53833" w:rsidRDefault="00A508A2" w:rsidP="00A508A2">
      <w:pPr>
        <w:rPr>
          <w:b/>
        </w:rPr>
      </w:pPr>
      <w:r w:rsidRPr="00911161">
        <w:rPr>
          <w:b/>
        </w:rPr>
        <w:t>Příloha č. 4 –</w:t>
      </w:r>
      <w:r>
        <w:rPr>
          <w:b/>
        </w:rPr>
        <w:t xml:space="preserve"> Jednotkové ceny</w:t>
      </w:r>
      <w:r w:rsidRPr="00D53833">
        <w:rPr>
          <w:b/>
        </w:rPr>
        <w:t xml:space="preserve">  </w:t>
      </w:r>
    </w:p>
    <w:p w:rsidR="00A508A2" w:rsidRPr="00D53833" w:rsidRDefault="00A508A2" w:rsidP="00A508A2">
      <w:pPr>
        <w:tabs>
          <w:tab w:val="left" w:pos="968"/>
        </w:tabs>
        <w:rPr>
          <w:b/>
        </w:rPr>
      </w:pPr>
      <w:r>
        <w:rPr>
          <w:b/>
        </w:rPr>
        <w:tab/>
      </w:r>
    </w:p>
    <w:tbl>
      <w:tblPr>
        <w:tblStyle w:val="Mkatabulky"/>
        <w:tblW w:w="11473" w:type="dxa"/>
        <w:tblInd w:w="401" w:type="dxa"/>
        <w:tblLook w:val="04A0" w:firstRow="1" w:lastRow="0" w:firstColumn="1" w:lastColumn="0" w:noHBand="0" w:noVBand="1"/>
      </w:tblPr>
      <w:tblGrid>
        <w:gridCol w:w="1395"/>
        <w:gridCol w:w="2246"/>
        <w:gridCol w:w="1379"/>
        <w:gridCol w:w="1477"/>
        <w:gridCol w:w="1549"/>
        <w:gridCol w:w="1947"/>
        <w:gridCol w:w="1480"/>
      </w:tblGrid>
      <w:tr w:rsidR="00A508A2" w:rsidRPr="00911161" w:rsidTr="0005346C">
        <w:trPr>
          <w:trHeight w:val="955"/>
        </w:trPr>
        <w:tc>
          <w:tcPr>
            <w:tcW w:w="1395" w:type="dxa"/>
          </w:tcPr>
          <w:p w:rsidR="00A508A2" w:rsidRPr="00D53833" w:rsidRDefault="00A508A2" w:rsidP="005F2BA8">
            <w:pPr>
              <w:rPr>
                <w:rFonts w:cs="Arial"/>
                <w:b/>
              </w:rPr>
            </w:pPr>
            <w:r w:rsidRPr="00D53833">
              <w:rPr>
                <w:rFonts w:cs="Arial"/>
                <w:b/>
              </w:rPr>
              <w:t xml:space="preserve">Typ stojanu (dle kupujícího) </w:t>
            </w:r>
          </w:p>
        </w:tc>
        <w:tc>
          <w:tcPr>
            <w:tcW w:w="2246" w:type="dxa"/>
          </w:tcPr>
          <w:p w:rsidR="00A508A2" w:rsidRPr="00D53833" w:rsidRDefault="00A508A2" w:rsidP="005F2BA8">
            <w:pPr>
              <w:rPr>
                <w:rFonts w:cs="Arial"/>
                <w:b/>
              </w:rPr>
            </w:pPr>
            <w:r w:rsidRPr="00D53833">
              <w:rPr>
                <w:rFonts w:cs="Arial"/>
                <w:b/>
              </w:rPr>
              <w:t xml:space="preserve">Popis typu </w:t>
            </w:r>
          </w:p>
          <w:p w:rsidR="00A508A2" w:rsidRPr="00D53833" w:rsidRDefault="00A508A2" w:rsidP="005F2BA8">
            <w:pPr>
              <w:rPr>
                <w:rFonts w:cs="Arial"/>
                <w:b/>
              </w:rPr>
            </w:pPr>
            <w:r w:rsidRPr="00D53833">
              <w:rPr>
                <w:rFonts w:cs="Arial"/>
                <w:b/>
              </w:rPr>
              <w:t>(dle kupujícího)</w:t>
            </w:r>
          </w:p>
        </w:tc>
        <w:tc>
          <w:tcPr>
            <w:tcW w:w="1379" w:type="dxa"/>
          </w:tcPr>
          <w:p w:rsidR="00A508A2" w:rsidRPr="00D53833" w:rsidRDefault="00A508A2" w:rsidP="005F2BA8">
            <w:pPr>
              <w:rPr>
                <w:rFonts w:cs="Arial"/>
                <w:b/>
              </w:rPr>
            </w:pPr>
            <w:r w:rsidRPr="00D53833">
              <w:rPr>
                <w:rFonts w:cs="Arial"/>
                <w:b/>
              </w:rPr>
              <w:t>Počet produktů</w:t>
            </w:r>
          </w:p>
        </w:tc>
        <w:tc>
          <w:tcPr>
            <w:tcW w:w="1477" w:type="dxa"/>
          </w:tcPr>
          <w:p w:rsidR="00A508A2" w:rsidRPr="00D53833" w:rsidRDefault="00A508A2" w:rsidP="005F2BA8">
            <w:pPr>
              <w:rPr>
                <w:rFonts w:cs="Arial"/>
                <w:b/>
              </w:rPr>
            </w:pPr>
            <w:r w:rsidRPr="00D53833">
              <w:rPr>
                <w:rFonts w:cs="Arial"/>
                <w:b/>
              </w:rPr>
              <w:t>Počet pistolí celkem</w:t>
            </w:r>
          </w:p>
        </w:tc>
        <w:tc>
          <w:tcPr>
            <w:tcW w:w="1549" w:type="dxa"/>
          </w:tcPr>
          <w:p w:rsidR="00A508A2" w:rsidRPr="00D53833" w:rsidRDefault="00A508A2" w:rsidP="005F2BA8">
            <w:pPr>
              <w:rPr>
                <w:rFonts w:cs="Arial"/>
                <w:b/>
              </w:rPr>
            </w:pPr>
            <w:r w:rsidRPr="00D53833">
              <w:rPr>
                <w:rFonts w:cs="Arial"/>
                <w:b/>
              </w:rPr>
              <w:t>Jedno / oboustranný</w:t>
            </w:r>
          </w:p>
        </w:tc>
        <w:tc>
          <w:tcPr>
            <w:tcW w:w="1947" w:type="dxa"/>
          </w:tcPr>
          <w:p w:rsidR="00A508A2" w:rsidRPr="00D53833" w:rsidRDefault="00A508A2" w:rsidP="00FD0F9E">
            <w:pPr>
              <w:rPr>
                <w:rFonts w:cs="Arial"/>
                <w:b/>
              </w:rPr>
            </w:pPr>
            <w:r w:rsidRPr="00022FBA">
              <w:rPr>
                <w:rFonts w:cs="Arial"/>
                <w:b/>
                <w:highlight w:val="yellow"/>
              </w:rPr>
              <w:t xml:space="preserve">Označení základní </w:t>
            </w:r>
            <w:r w:rsidR="00FD0F9E">
              <w:rPr>
                <w:rFonts w:cs="Arial"/>
                <w:b/>
                <w:highlight w:val="yellow"/>
              </w:rPr>
              <w:t xml:space="preserve">a </w:t>
            </w:r>
            <w:r w:rsidRPr="00022FBA">
              <w:rPr>
                <w:rFonts w:cs="Arial"/>
                <w:b/>
                <w:highlight w:val="yellow"/>
              </w:rPr>
              <w:t>technick</w:t>
            </w:r>
            <w:r w:rsidR="00FD0F9E">
              <w:rPr>
                <w:rFonts w:cs="Arial"/>
                <w:b/>
                <w:highlight w:val="yellow"/>
              </w:rPr>
              <w:t>é</w:t>
            </w:r>
            <w:r w:rsidRPr="00022FBA">
              <w:rPr>
                <w:rFonts w:cs="Arial"/>
                <w:b/>
                <w:highlight w:val="yellow"/>
              </w:rPr>
              <w:t xml:space="preserve"> specifikace stojanu (dle prodávajícího)</w:t>
            </w:r>
          </w:p>
        </w:tc>
        <w:tc>
          <w:tcPr>
            <w:tcW w:w="1480" w:type="dxa"/>
          </w:tcPr>
          <w:p w:rsidR="00A508A2" w:rsidRDefault="00A508A2" w:rsidP="005F2BA8">
            <w:pPr>
              <w:rPr>
                <w:rFonts w:cs="Arial"/>
                <w:b/>
              </w:rPr>
            </w:pPr>
            <w:r w:rsidRPr="00022FBA">
              <w:rPr>
                <w:rFonts w:cs="Arial"/>
                <w:b/>
                <w:highlight w:val="yellow"/>
              </w:rPr>
              <w:t>Jednotková cena v Kč bez DPH</w:t>
            </w:r>
            <w:r w:rsidRPr="00D53833">
              <w:rPr>
                <w:rFonts w:cs="Arial"/>
                <w:b/>
              </w:rPr>
              <w:t xml:space="preserve"> </w:t>
            </w:r>
          </w:p>
          <w:p w:rsidR="00AC48A7" w:rsidRPr="00AC48A7" w:rsidRDefault="00AC48A7" w:rsidP="00AC48A7">
            <w:pPr>
              <w:rPr>
                <w:rFonts w:cs="Arial"/>
                <w:i/>
              </w:rPr>
            </w:pPr>
            <w:r>
              <w:rPr>
                <w:rFonts w:cs="Arial"/>
                <w:i/>
              </w:rPr>
              <w:t>/dodávka vč.</w:t>
            </w:r>
            <w:r w:rsidRPr="00AC48A7">
              <w:rPr>
                <w:rFonts w:cs="Arial"/>
                <w:i/>
              </w:rPr>
              <w:t xml:space="preserve"> instal</w:t>
            </w:r>
            <w:r>
              <w:rPr>
                <w:rFonts w:cs="Arial"/>
                <w:i/>
              </w:rPr>
              <w:t>a</w:t>
            </w:r>
            <w:r w:rsidRPr="00AC48A7">
              <w:rPr>
                <w:rFonts w:cs="Arial"/>
                <w:i/>
              </w:rPr>
              <w:t>ce</w:t>
            </w:r>
            <w:r>
              <w:rPr>
                <w:rFonts w:cs="Arial"/>
                <w:i/>
              </w:rPr>
              <w:t xml:space="preserve"> a</w:t>
            </w:r>
            <w:r w:rsidRPr="00AC48A7">
              <w:rPr>
                <w:rFonts w:cs="Arial"/>
                <w:i/>
              </w:rPr>
              <w:t xml:space="preserve"> uvedení do provozu/</w:t>
            </w:r>
          </w:p>
        </w:tc>
      </w:tr>
      <w:tr w:rsidR="00A508A2" w:rsidTr="0005346C">
        <w:trPr>
          <w:trHeight w:val="402"/>
        </w:trPr>
        <w:tc>
          <w:tcPr>
            <w:tcW w:w="1395" w:type="dxa"/>
          </w:tcPr>
          <w:p w:rsidR="00A508A2" w:rsidRPr="00911161" w:rsidRDefault="00A508A2" w:rsidP="005F2BA8">
            <w:pPr>
              <w:pStyle w:val="Odstavecseseznamem"/>
              <w:numPr>
                <w:ilvl w:val="0"/>
                <w:numId w:val="35"/>
              </w:numPr>
              <w:rPr>
                <w:rFonts w:cs="Arial"/>
              </w:rPr>
            </w:pPr>
          </w:p>
        </w:tc>
        <w:tc>
          <w:tcPr>
            <w:tcW w:w="2246" w:type="dxa"/>
          </w:tcPr>
          <w:p w:rsidR="00A508A2" w:rsidRDefault="00A508A2" w:rsidP="005F2BA8">
            <w:pPr>
              <w:rPr>
                <w:rFonts w:cs="Arial"/>
              </w:rPr>
            </w:pPr>
            <w:r>
              <w:rPr>
                <w:rFonts w:cs="Arial"/>
              </w:rPr>
              <w:t xml:space="preserve">jednoproduktový/NM </w:t>
            </w:r>
          </w:p>
        </w:tc>
        <w:tc>
          <w:tcPr>
            <w:tcW w:w="1379" w:type="dxa"/>
          </w:tcPr>
          <w:p w:rsidR="00A508A2" w:rsidRDefault="00A508A2" w:rsidP="005F2BA8">
            <w:pPr>
              <w:rPr>
                <w:rFonts w:cs="Arial"/>
              </w:rPr>
            </w:pPr>
            <w:r>
              <w:rPr>
                <w:rFonts w:cs="Arial"/>
              </w:rPr>
              <w:t>1</w:t>
            </w:r>
          </w:p>
        </w:tc>
        <w:tc>
          <w:tcPr>
            <w:tcW w:w="1477" w:type="dxa"/>
          </w:tcPr>
          <w:p w:rsidR="00A508A2" w:rsidRDefault="00A508A2" w:rsidP="005F2BA8">
            <w:pPr>
              <w:rPr>
                <w:rFonts w:cs="Arial"/>
              </w:rPr>
            </w:pPr>
            <w:r>
              <w:rPr>
                <w:rFonts w:cs="Arial"/>
              </w:rPr>
              <w:t>1</w:t>
            </w:r>
          </w:p>
        </w:tc>
        <w:tc>
          <w:tcPr>
            <w:tcW w:w="1549" w:type="dxa"/>
          </w:tcPr>
          <w:p w:rsidR="00A508A2" w:rsidRDefault="00A508A2" w:rsidP="005F2BA8">
            <w:pPr>
              <w:rPr>
                <w:rFonts w:cs="Arial"/>
              </w:rPr>
            </w:pPr>
            <w:r>
              <w:rPr>
                <w:rFonts w:cs="Arial"/>
              </w:rPr>
              <w:t>jednostranný</w:t>
            </w:r>
          </w:p>
        </w:tc>
        <w:tc>
          <w:tcPr>
            <w:tcW w:w="1947" w:type="dxa"/>
          </w:tcPr>
          <w:p w:rsidR="00A508A2" w:rsidRDefault="00A508A2" w:rsidP="005F2BA8">
            <w:pPr>
              <w:rPr>
                <w:rFonts w:cs="Arial"/>
              </w:rPr>
            </w:pPr>
          </w:p>
        </w:tc>
        <w:tc>
          <w:tcPr>
            <w:tcW w:w="1480" w:type="dxa"/>
          </w:tcPr>
          <w:p w:rsidR="00A508A2" w:rsidRDefault="00A508A2" w:rsidP="005F2BA8">
            <w:pPr>
              <w:rPr>
                <w:rFonts w:cs="Arial"/>
              </w:rPr>
            </w:pPr>
          </w:p>
        </w:tc>
      </w:tr>
      <w:tr w:rsidR="00A508A2" w:rsidTr="0005346C">
        <w:trPr>
          <w:trHeight w:val="402"/>
        </w:trPr>
        <w:tc>
          <w:tcPr>
            <w:tcW w:w="1395" w:type="dxa"/>
          </w:tcPr>
          <w:p w:rsidR="00A508A2" w:rsidRPr="00911161" w:rsidRDefault="00A508A2" w:rsidP="005F2BA8">
            <w:pPr>
              <w:pStyle w:val="Odstavecseseznamem"/>
              <w:numPr>
                <w:ilvl w:val="0"/>
                <w:numId w:val="35"/>
              </w:numPr>
              <w:rPr>
                <w:rFonts w:cs="Arial"/>
              </w:rPr>
            </w:pPr>
          </w:p>
        </w:tc>
        <w:tc>
          <w:tcPr>
            <w:tcW w:w="2246" w:type="dxa"/>
          </w:tcPr>
          <w:p w:rsidR="00A508A2" w:rsidRDefault="00A508A2" w:rsidP="005F2BA8">
            <w:r w:rsidRPr="00715D84">
              <w:rPr>
                <w:rFonts w:cs="Arial"/>
              </w:rPr>
              <w:t>jednoproduktový/</w:t>
            </w:r>
            <w:r>
              <w:rPr>
                <w:rFonts w:cs="Arial"/>
              </w:rPr>
              <w:t>BA</w:t>
            </w:r>
            <w:r w:rsidRPr="00715D84">
              <w:rPr>
                <w:rFonts w:cs="Arial"/>
              </w:rPr>
              <w:t xml:space="preserve"> </w:t>
            </w:r>
          </w:p>
        </w:tc>
        <w:tc>
          <w:tcPr>
            <w:tcW w:w="1379" w:type="dxa"/>
          </w:tcPr>
          <w:p w:rsidR="00A508A2" w:rsidRDefault="00A508A2" w:rsidP="005F2BA8">
            <w:pPr>
              <w:rPr>
                <w:rFonts w:cs="Arial"/>
              </w:rPr>
            </w:pPr>
            <w:r>
              <w:rPr>
                <w:rFonts w:cs="Arial"/>
              </w:rPr>
              <w:t>1</w:t>
            </w:r>
          </w:p>
        </w:tc>
        <w:tc>
          <w:tcPr>
            <w:tcW w:w="1477" w:type="dxa"/>
          </w:tcPr>
          <w:p w:rsidR="00A508A2" w:rsidRDefault="00A508A2" w:rsidP="005F2BA8">
            <w:pPr>
              <w:rPr>
                <w:rFonts w:cs="Arial"/>
              </w:rPr>
            </w:pPr>
            <w:r>
              <w:rPr>
                <w:rFonts w:cs="Arial"/>
              </w:rPr>
              <w:t>1</w:t>
            </w:r>
          </w:p>
        </w:tc>
        <w:tc>
          <w:tcPr>
            <w:tcW w:w="1549" w:type="dxa"/>
          </w:tcPr>
          <w:p w:rsidR="00A508A2" w:rsidRDefault="00A508A2" w:rsidP="005F2BA8">
            <w:r w:rsidRPr="004A0A9D">
              <w:rPr>
                <w:rFonts w:cs="Arial"/>
              </w:rPr>
              <w:t>jednostranný</w:t>
            </w:r>
          </w:p>
        </w:tc>
        <w:tc>
          <w:tcPr>
            <w:tcW w:w="1947" w:type="dxa"/>
          </w:tcPr>
          <w:p w:rsidR="00A508A2" w:rsidRDefault="00A508A2" w:rsidP="005F2BA8">
            <w:pPr>
              <w:rPr>
                <w:rFonts w:cs="Arial"/>
              </w:rPr>
            </w:pPr>
          </w:p>
        </w:tc>
        <w:tc>
          <w:tcPr>
            <w:tcW w:w="1480" w:type="dxa"/>
          </w:tcPr>
          <w:p w:rsidR="00A508A2" w:rsidRDefault="00A508A2" w:rsidP="005F2BA8">
            <w:pPr>
              <w:rPr>
                <w:rFonts w:cs="Arial"/>
              </w:rPr>
            </w:pPr>
          </w:p>
        </w:tc>
      </w:tr>
      <w:tr w:rsidR="00A508A2" w:rsidTr="0005346C">
        <w:trPr>
          <w:trHeight w:val="414"/>
        </w:trPr>
        <w:tc>
          <w:tcPr>
            <w:tcW w:w="1395" w:type="dxa"/>
          </w:tcPr>
          <w:p w:rsidR="00A508A2" w:rsidRPr="0005346C" w:rsidRDefault="00A508A2" w:rsidP="005F2BA8">
            <w:pPr>
              <w:pStyle w:val="Odstavecseseznamem"/>
              <w:numPr>
                <w:ilvl w:val="0"/>
                <w:numId w:val="35"/>
              </w:numPr>
              <w:rPr>
                <w:rFonts w:cs="Arial"/>
              </w:rPr>
            </w:pPr>
          </w:p>
        </w:tc>
        <w:tc>
          <w:tcPr>
            <w:tcW w:w="2246" w:type="dxa"/>
          </w:tcPr>
          <w:p w:rsidR="00A508A2" w:rsidRPr="0005346C" w:rsidRDefault="00A508A2" w:rsidP="005F2BA8">
            <w:r w:rsidRPr="0005346C">
              <w:rPr>
                <w:rFonts w:cs="Arial"/>
              </w:rPr>
              <w:t xml:space="preserve">jednoproduktový/NM </w:t>
            </w:r>
          </w:p>
        </w:tc>
        <w:tc>
          <w:tcPr>
            <w:tcW w:w="1379" w:type="dxa"/>
          </w:tcPr>
          <w:p w:rsidR="00A508A2" w:rsidRPr="0005346C" w:rsidRDefault="00A508A2" w:rsidP="005F2BA8">
            <w:pPr>
              <w:rPr>
                <w:rFonts w:cs="Arial"/>
              </w:rPr>
            </w:pPr>
            <w:r w:rsidRPr="0005346C">
              <w:rPr>
                <w:rFonts w:cs="Arial"/>
              </w:rPr>
              <w:t>1</w:t>
            </w:r>
          </w:p>
        </w:tc>
        <w:tc>
          <w:tcPr>
            <w:tcW w:w="1477" w:type="dxa"/>
          </w:tcPr>
          <w:p w:rsidR="00A508A2" w:rsidRPr="0005346C" w:rsidRDefault="00A508A2" w:rsidP="0005346C">
            <w:pPr>
              <w:rPr>
                <w:rFonts w:cs="Arial"/>
              </w:rPr>
            </w:pPr>
            <w:r w:rsidRPr="0005346C">
              <w:rPr>
                <w:rFonts w:cs="Arial"/>
              </w:rPr>
              <w:t>2</w:t>
            </w:r>
            <w:r w:rsidR="0005346C">
              <w:rPr>
                <w:rFonts w:cs="Arial"/>
              </w:rPr>
              <w:t xml:space="preserve"> (40lt,80 lt)</w:t>
            </w:r>
          </w:p>
        </w:tc>
        <w:tc>
          <w:tcPr>
            <w:tcW w:w="1549" w:type="dxa"/>
          </w:tcPr>
          <w:p w:rsidR="00A508A2" w:rsidRPr="0005346C" w:rsidRDefault="00A508A2" w:rsidP="005F2BA8">
            <w:r w:rsidRPr="0005346C">
              <w:rPr>
                <w:rFonts w:cs="Arial"/>
              </w:rPr>
              <w:t>jednostranný</w:t>
            </w:r>
          </w:p>
        </w:tc>
        <w:tc>
          <w:tcPr>
            <w:tcW w:w="1947" w:type="dxa"/>
          </w:tcPr>
          <w:p w:rsidR="00A508A2" w:rsidRDefault="00A508A2" w:rsidP="005F2BA8">
            <w:pPr>
              <w:rPr>
                <w:rFonts w:cs="Arial"/>
              </w:rPr>
            </w:pPr>
          </w:p>
        </w:tc>
        <w:tc>
          <w:tcPr>
            <w:tcW w:w="1480" w:type="dxa"/>
          </w:tcPr>
          <w:p w:rsidR="00A508A2" w:rsidRDefault="00A508A2" w:rsidP="005F2BA8">
            <w:pPr>
              <w:rPr>
                <w:rFonts w:cs="Arial"/>
              </w:rPr>
            </w:pPr>
          </w:p>
        </w:tc>
      </w:tr>
      <w:tr w:rsidR="00A508A2" w:rsidTr="0005346C">
        <w:trPr>
          <w:trHeight w:val="414"/>
        </w:trPr>
        <w:tc>
          <w:tcPr>
            <w:tcW w:w="1395" w:type="dxa"/>
          </w:tcPr>
          <w:p w:rsidR="00A508A2" w:rsidRPr="00911161" w:rsidRDefault="00A508A2" w:rsidP="005F2BA8">
            <w:pPr>
              <w:pStyle w:val="Odstavecseseznamem"/>
              <w:numPr>
                <w:ilvl w:val="0"/>
                <w:numId w:val="35"/>
              </w:numPr>
              <w:rPr>
                <w:rFonts w:cs="Arial"/>
              </w:rPr>
            </w:pPr>
          </w:p>
        </w:tc>
        <w:tc>
          <w:tcPr>
            <w:tcW w:w="2246" w:type="dxa"/>
          </w:tcPr>
          <w:p w:rsidR="00A508A2" w:rsidRDefault="00A508A2" w:rsidP="005F2BA8">
            <w:r w:rsidRPr="00715D84">
              <w:rPr>
                <w:rFonts w:cs="Arial"/>
              </w:rPr>
              <w:t>jednoproduktový/</w:t>
            </w:r>
            <w:r>
              <w:rPr>
                <w:rFonts w:cs="Arial"/>
              </w:rPr>
              <w:t>BA</w:t>
            </w:r>
            <w:r w:rsidRPr="00715D84">
              <w:rPr>
                <w:rFonts w:cs="Arial"/>
              </w:rPr>
              <w:t xml:space="preserve"> </w:t>
            </w:r>
          </w:p>
        </w:tc>
        <w:tc>
          <w:tcPr>
            <w:tcW w:w="1379" w:type="dxa"/>
          </w:tcPr>
          <w:p w:rsidR="00A508A2" w:rsidRDefault="00A508A2" w:rsidP="005F2BA8">
            <w:pPr>
              <w:rPr>
                <w:rFonts w:cs="Arial"/>
              </w:rPr>
            </w:pPr>
            <w:r>
              <w:rPr>
                <w:rFonts w:cs="Arial"/>
              </w:rPr>
              <w:t>1</w:t>
            </w:r>
          </w:p>
        </w:tc>
        <w:tc>
          <w:tcPr>
            <w:tcW w:w="1477" w:type="dxa"/>
          </w:tcPr>
          <w:p w:rsidR="00A508A2" w:rsidRDefault="00A508A2" w:rsidP="005F2BA8">
            <w:pPr>
              <w:rPr>
                <w:rFonts w:cs="Arial"/>
              </w:rPr>
            </w:pPr>
            <w:r>
              <w:rPr>
                <w:rFonts w:cs="Arial"/>
              </w:rPr>
              <w:t>2</w:t>
            </w:r>
          </w:p>
        </w:tc>
        <w:tc>
          <w:tcPr>
            <w:tcW w:w="1549" w:type="dxa"/>
          </w:tcPr>
          <w:p w:rsidR="00A508A2" w:rsidRDefault="00A508A2" w:rsidP="005F2BA8">
            <w:r w:rsidRPr="002E4EB3">
              <w:rPr>
                <w:rFonts w:cs="Arial"/>
              </w:rPr>
              <w:t>oboustranný</w:t>
            </w:r>
          </w:p>
        </w:tc>
        <w:tc>
          <w:tcPr>
            <w:tcW w:w="1947" w:type="dxa"/>
          </w:tcPr>
          <w:p w:rsidR="00A508A2" w:rsidRDefault="00A508A2" w:rsidP="005F2BA8">
            <w:pPr>
              <w:rPr>
                <w:rFonts w:cs="Arial"/>
              </w:rPr>
            </w:pPr>
          </w:p>
        </w:tc>
        <w:tc>
          <w:tcPr>
            <w:tcW w:w="1480" w:type="dxa"/>
          </w:tcPr>
          <w:p w:rsidR="00A508A2" w:rsidRDefault="00A508A2" w:rsidP="005F2BA8">
            <w:pPr>
              <w:rPr>
                <w:rFonts w:cs="Arial"/>
              </w:rPr>
            </w:pPr>
          </w:p>
        </w:tc>
      </w:tr>
      <w:tr w:rsidR="00A508A2" w:rsidTr="0005346C">
        <w:trPr>
          <w:trHeight w:val="414"/>
        </w:trPr>
        <w:tc>
          <w:tcPr>
            <w:tcW w:w="1395" w:type="dxa"/>
          </w:tcPr>
          <w:p w:rsidR="00A508A2" w:rsidRPr="00911161" w:rsidRDefault="00A508A2" w:rsidP="005F2BA8">
            <w:pPr>
              <w:pStyle w:val="Odstavecseseznamem"/>
              <w:numPr>
                <w:ilvl w:val="0"/>
                <w:numId w:val="35"/>
              </w:numPr>
              <w:rPr>
                <w:rFonts w:cs="Arial"/>
              </w:rPr>
            </w:pPr>
          </w:p>
        </w:tc>
        <w:tc>
          <w:tcPr>
            <w:tcW w:w="2246" w:type="dxa"/>
          </w:tcPr>
          <w:p w:rsidR="00A508A2" w:rsidRDefault="00A508A2" w:rsidP="005F2BA8">
            <w:r w:rsidRPr="00715D84">
              <w:rPr>
                <w:rFonts w:cs="Arial"/>
              </w:rPr>
              <w:t xml:space="preserve">jednoproduktový/NM </w:t>
            </w:r>
          </w:p>
        </w:tc>
        <w:tc>
          <w:tcPr>
            <w:tcW w:w="1379" w:type="dxa"/>
          </w:tcPr>
          <w:p w:rsidR="00A508A2" w:rsidRDefault="00A508A2" w:rsidP="005F2BA8">
            <w:pPr>
              <w:rPr>
                <w:rFonts w:cs="Arial"/>
              </w:rPr>
            </w:pPr>
            <w:r>
              <w:rPr>
                <w:rFonts w:cs="Arial"/>
              </w:rPr>
              <w:t>1</w:t>
            </w:r>
          </w:p>
        </w:tc>
        <w:tc>
          <w:tcPr>
            <w:tcW w:w="1477" w:type="dxa"/>
          </w:tcPr>
          <w:p w:rsidR="00A508A2" w:rsidRDefault="00A508A2" w:rsidP="005F2BA8">
            <w:pPr>
              <w:rPr>
                <w:rFonts w:cs="Arial"/>
              </w:rPr>
            </w:pPr>
            <w:r>
              <w:rPr>
                <w:rFonts w:cs="Arial"/>
              </w:rPr>
              <w:t>2</w:t>
            </w:r>
          </w:p>
        </w:tc>
        <w:tc>
          <w:tcPr>
            <w:tcW w:w="1549" w:type="dxa"/>
          </w:tcPr>
          <w:p w:rsidR="00A508A2" w:rsidRDefault="00A508A2" w:rsidP="005F2BA8">
            <w:r w:rsidRPr="002E4EB3">
              <w:rPr>
                <w:rFonts w:cs="Arial"/>
              </w:rPr>
              <w:t>oboustranný</w:t>
            </w:r>
          </w:p>
        </w:tc>
        <w:tc>
          <w:tcPr>
            <w:tcW w:w="1947" w:type="dxa"/>
          </w:tcPr>
          <w:p w:rsidR="00A508A2" w:rsidRDefault="00A508A2" w:rsidP="005F2BA8">
            <w:pPr>
              <w:rPr>
                <w:rFonts w:cs="Arial"/>
              </w:rPr>
            </w:pPr>
          </w:p>
        </w:tc>
        <w:tc>
          <w:tcPr>
            <w:tcW w:w="1480" w:type="dxa"/>
          </w:tcPr>
          <w:p w:rsidR="00A508A2" w:rsidRDefault="00A508A2" w:rsidP="005F2BA8">
            <w:pPr>
              <w:rPr>
                <w:rFonts w:cs="Arial"/>
              </w:rPr>
            </w:pPr>
          </w:p>
        </w:tc>
      </w:tr>
      <w:tr w:rsidR="00A508A2" w:rsidTr="0005346C">
        <w:trPr>
          <w:trHeight w:val="414"/>
        </w:trPr>
        <w:tc>
          <w:tcPr>
            <w:tcW w:w="1395" w:type="dxa"/>
          </w:tcPr>
          <w:p w:rsidR="00A508A2" w:rsidRPr="00911161" w:rsidRDefault="00A508A2" w:rsidP="005F2BA8">
            <w:pPr>
              <w:pStyle w:val="Odstavecseseznamem"/>
              <w:numPr>
                <w:ilvl w:val="0"/>
                <w:numId w:val="35"/>
              </w:numPr>
              <w:rPr>
                <w:rFonts w:cs="Arial"/>
              </w:rPr>
            </w:pPr>
          </w:p>
        </w:tc>
        <w:tc>
          <w:tcPr>
            <w:tcW w:w="2246" w:type="dxa"/>
          </w:tcPr>
          <w:p w:rsidR="00A508A2" w:rsidRDefault="00A508A2" w:rsidP="005F2BA8">
            <w:pPr>
              <w:rPr>
                <w:rFonts w:cs="Arial"/>
              </w:rPr>
            </w:pPr>
            <w:r>
              <w:rPr>
                <w:rFonts w:cs="Arial"/>
              </w:rPr>
              <w:t>dvouproduktový/NM-NM</w:t>
            </w:r>
          </w:p>
        </w:tc>
        <w:tc>
          <w:tcPr>
            <w:tcW w:w="1379" w:type="dxa"/>
          </w:tcPr>
          <w:p w:rsidR="00A508A2" w:rsidRDefault="00A508A2" w:rsidP="005F2BA8">
            <w:pPr>
              <w:rPr>
                <w:rFonts w:cs="Arial"/>
              </w:rPr>
            </w:pPr>
            <w:r>
              <w:rPr>
                <w:rFonts w:cs="Arial"/>
              </w:rPr>
              <w:t>2</w:t>
            </w:r>
          </w:p>
        </w:tc>
        <w:tc>
          <w:tcPr>
            <w:tcW w:w="1477" w:type="dxa"/>
          </w:tcPr>
          <w:p w:rsidR="00A508A2" w:rsidRDefault="00A508A2" w:rsidP="005F2BA8">
            <w:pPr>
              <w:rPr>
                <w:rFonts w:cs="Arial"/>
              </w:rPr>
            </w:pPr>
            <w:r>
              <w:rPr>
                <w:rFonts w:cs="Arial"/>
              </w:rPr>
              <w:t>2</w:t>
            </w:r>
          </w:p>
        </w:tc>
        <w:tc>
          <w:tcPr>
            <w:tcW w:w="1549" w:type="dxa"/>
          </w:tcPr>
          <w:p w:rsidR="00A508A2" w:rsidRDefault="00A508A2" w:rsidP="005F2BA8">
            <w:pPr>
              <w:rPr>
                <w:rFonts w:cs="Arial"/>
              </w:rPr>
            </w:pPr>
            <w:r>
              <w:rPr>
                <w:rFonts w:cs="Arial"/>
              </w:rPr>
              <w:t>jednostranný</w:t>
            </w:r>
          </w:p>
        </w:tc>
        <w:tc>
          <w:tcPr>
            <w:tcW w:w="1947" w:type="dxa"/>
          </w:tcPr>
          <w:p w:rsidR="00A508A2" w:rsidRDefault="00A508A2" w:rsidP="005F2BA8">
            <w:pPr>
              <w:rPr>
                <w:rFonts w:cs="Arial"/>
              </w:rPr>
            </w:pPr>
          </w:p>
        </w:tc>
        <w:tc>
          <w:tcPr>
            <w:tcW w:w="1480" w:type="dxa"/>
          </w:tcPr>
          <w:p w:rsidR="00A508A2" w:rsidRDefault="00A508A2" w:rsidP="005F2BA8">
            <w:pPr>
              <w:rPr>
                <w:rFonts w:cs="Arial"/>
              </w:rPr>
            </w:pPr>
          </w:p>
        </w:tc>
      </w:tr>
      <w:tr w:rsidR="00A508A2" w:rsidTr="0005346C">
        <w:trPr>
          <w:trHeight w:val="414"/>
        </w:trPr>
        <w:tc>
          <w:tcPr>
            <w:tcW w:w="1395" w:type="dxa"/>
          </w:tcPr>
          <w:p w:rsidR="00A508A2" w:rsidRPr="00911161" w:rsidRDefault="00A508A2" w:rsidP="005F2BA8">
            <w:pPr>
              <w:pStyle w:val="Odstavecseseznamem"/>
              <w:numPr>
                <w:ilvl w:val="0"/>
                <w:numId w:val="35"/>
              </w:numPr>
              <w:rPr>
                <w:rFonts w:cs="Arial"/>
              </w:rPr>
            </w:pPr>
          </w:p>
        </w:tc>
        <w:tc>
          <w:tcPr>
            <w:tcW w:w="2246" w:type="dxa"/>
          </w:tcPr>
          <w:p w:rsidR="00A508A2" w:rsidRDefault="00A508A2" w:rsidP="005F2BA8">
            <w:pPr>
              <w:rPr>
                <w:rFonts w:cs="Arial"/>
              </w:rPr>
            </w:pPr>
            <w:r>
              <w:rPr>
                <w:rFonts w:cs="Arial"/>
              </w:rPr>
              <w:t>dvouproduktový/BA-BA</w:t>
            </w:r>
          </w:p>
        </w:tc>
        <w:tc>
          <w:tcPr>
            <w:tcW w:w="1379" w:type="dxa"/>
          </w:tcPr>
          <w:p w:rsidR="00A508A2" w:rsidRDefault="00A508A2" w:rsidP="005F2BA8">
            <w:pPr>
              <w:rPr>
                <w:rFonts w:cs="Arial"/>
              </w:rPr>
            </w:pPr>
            <w:r>
              <w:rPr>
                <w:rFonts w:cs="Arial"/>
              </w:rPr>
              <w:t>2</w:t>
            </w:r>
          </w:p>
        </w:tc>
        <w:tc>
          <w:tcPr>
            <w:tcW w:w="1477" w:type="dxa"/>
          </w:tcPr>
          <w:p w:rsidR="00A508A2" w:rsidRDefault="00A508A2" w:rsidP="005F2BA8">
            <w:pPr>
              <w:rPr>
                <w:rFonts w:cs="Arial"/>
              </w:rPr>
            </w:pPr>
            <w:r>
              <w:rPr>
                <w:rFonts w:cs="Arial"/>
              </w:rPr>
              <w:t>2</w:t>
            </w:r>
          </w:p>
        </w:tc>
        <w:tc>
          <w:tcPr>
            <w:tcW w:w="1549" w:type="dxa"/>
          </w:tcPr>
          <w:p w:rsidR="00A508A2" w:rsidRDefault="00A508A2" w:rsidP="005F2BA8">
            <w:r w:rsidRPr="00F63E01">
              <w:rPr>
                <w:rFonts w:cs="Arial"/>
              </w:rPr>
              <w:t>jednostranný</w:t>
            </w:r>
          </w:p>
        </w:tc>
        <w:tc>
          <w:tcPr>
            <w:tcW w:w="1947" w:type="dxa"/>
          </w:tcPr>
          <w:p w:rsidR="00A508A2" w:rsidRDefault="00A508A2" w:rsidP="005F2BA8">
            <w:pPr>
              <w:rPr>
                <w:rFonts w:cs="Arial"/>
              </w:rPr>
            </w:pPr>
          </w:p>
        </w:tc>
        <w:tc>
          <w:tcPr>
            <w:tcW w:w="1480" w:type="dxa"/>
          </w:tcPr>
          <w:p w:rsidR="00A508A2" w:rsidRDefault="00A508A2" w:rsidP="005F2BA8">
            <w:pPr>
              <w:rPr>
                <w:rFonts w:cs="Arial"/>
              </w:rPr>
            </w:pPr>
          </w:p>
        </w:tc>
      </w:tr>
      <w:tr w:rsidR="00A508A2" w:rsidTr="0005346C">
        <w:trPr>
          <w:trHeight w:val="414"/>
        </w:trPr>
        <w:tc>
          <w:tcPr>
            <w:tcW w:w="1395" w:type="dxa"/>
          </w:tcPr>
          <w:p w:rsidR="00A508A2" w:rsidRPr="00911161" w:rsidRDefault="00A508A2" w:rsidP="005F2BA8">
            <w:pPr>
              <w:pStyle w:val="Odstavecseseznamem"/>
              <w:numPr>
                <w:ilvl w:val="0"/>
                <w:numId w:val="35"/>
              </w:numPr>
              <w:rPr>
                <w:rFonts w:cs="Arial"/>
              </w:rPr>
            </w:pPr>
          </w:p>
        </w:tc>
        <w:tc>
          <w:tcPr>
            <w:tcW w:w="2246" w:type="dxa"/>
          </w:tcPr>
          <w:p w:rsidR="00A508A2" w:rsidRDefault="00A508A2" w:rsidP="005F2BA8">
            <w:pPr>
              <w:rPr>
                <w:rFonts w:cs="Arial"/>
              </w:rPr>
            </w:pPr>
            <w:r>
              <w:rPr>
                <w:rFonts w:cs="Arial"/>
              </w:rPr>
              <w:t>dvouproduktový/BA-NM</w:t>
            </w:r>
          </w:p>
        </w:tc>
        <w:tc>
          <w:tcPr>
            <w:tcW w:w="1379" w:type="dxa"/>
          </w:tcPr>
          <w:p w:rsidR="00A508A2" w:rsidRDefault="00A508A2" w:rsidP="005F2BA8">
            <w:pPr>
              <w:rPr>
                <w:rFonts w:cs="Arial"/>
              </w:rPr>
            </w:pPr>
            <w:r>
              <w:rPr>
                <w:rFonts w:cs="Arial"/>
              </w:rPr>
              <w:t>2</w:t>
            </w:r>
          </w:p>
        </w:tc>
        <w:tc>
          <w:tcPr>
            <w:tcW w:w="1477" w:type="dxa"/>
          </w:tcPr>
          <w:p w:rsidR="00A508A2" w:rsidRDefault="00A508A2" w:rsidP="005F2BA8">
            <w:pPr>
              <w:rPr>
                <w:rFonts w:cs="Arial"/>
              </w:rPr>
            </w:pPr>
            <w:r>
              <w:rPr>
                <w:rFonts w:cs="Arial"/>
              </w:rPr>
              <w:t>2</w:t>
            </w:r>
          </w:p>
        </w:tc>
        <w:tc>
          <w:tcPr>
            <w:tcW w:w="1549" w:type="dxa"/>
          </w:tcPr>
          <w:p w:rsidR="00A508A2" w:rsidRDefault="00A508A2" w:rsidP="005F2BA8">
            <w:r w:rsidRPr="00F63E01">
              <w:rPr>
                <w:rFonts w:cs="Arial"/>
              </w:rPr>
              <w:t>jednostranný</w:t>
            </w:r>
          </w:p>
        </w:tc>
        <w:tc>
          <w:tcPr>
            <w:tcW w:w="1947" w:type="dxa"/>
          </w:tcPr>
          <w:p w:rsidR="00A508A2" w:rsidRDefault="00A508A2" w:rsidP="005F2BA8">
            <w:pPr>
              <w:rPr>
                <w:rFonts w:cs="Arial"/>
              </w:rPr>
            </w:pPr>
          </w:p>
        </w:tc>
        <w:tc>
          <w:tcPr>
            <w:tcW w:w="1480" w:type="dxa"/>
          </w:tcPr>
          <w:p w:rsidR="00A508A2" w:rsidRDefault="00A508A2" w:rsidP="005F2BA8">
            <w:pPr>
              <w:rPr>
                <w:rFonts w:cs="Arial"/>
              </w:rPr>
            </w:pPr>
          </w:p>
        </w:tc>
      </w:tr>
      <w:tr w:rsidR="00A508A2" w:rsidTr="0005346C">
        <w:trPr>
          <w:trHeight w:val="414"/>
        </w:trPr>
        <w:tc>
          <w:tcPr>
            <w:tcW w:w="1395" w:type="dxa"/>
          </w:tcPr>
          <w:p w:rsidR="00A508A2" w:rsidRPr="00911161" w:rsidRDefault="00A508A2" w:rsidP="005F2BA8">
            <w:pPr>
              <w:pStyle w:val="Odstavecseseznamem"/>
              <w:numPr>
                <w:ilvl w:val="0"/>
                <w:numId w:val="35"/>
              </w:numPr>
              <w:rPr>
                <w:rFonts w:cs="Arial"/>
              </w:rPr>
            </w:pPr>
          </w:p>
        </w:tc>
        <w:tc>
          <w:tcPr>
            <w:tcW w:w="2246" w:type="dxa"/>
          </w:tcPr>
          <w:p w:rsidR="00A508A2" w:rsidRDefault="00A508A2" w:rsidP="005F2BA8">
            <w:r w:rsidRPr="00D824BF">
              <w:rPr>
                <w:rFonts w:cs="Arial"/>
              </w:rPr>
              <w:t>dvouproduktový/</w:t>
            </w:r>
            <w:r>
              <w:rPr>
                <w:rFonts w:cs="Arial"/>
              </w:rPr>
              <w:t>NM</w:t>
            </w:r>
            <w:r w:rsidRPr="00D824BF">
              <w:rPr>
                <w:rFonts w:cs="Arial"/>
              </w:rPr>
              <w:t>-NM</w:t>
            </w:r>
          </w:p>
        </w:tc>
        <w:tc>
          <w:tcPr>
            <w:tcW w:w="1379" w:type="dxa"/>
          </w:tcPr>
          <w:p w:rsidR="00A508A2" w:rsidRDefault="00A508A2" w:rsidP="005F2BA8">
            <w:pPr>
              <w:rPr>
                <w:rFonts w:cs="Arial"/>
              </w:rPr>
            </w:pPr>
            <w:r>
              <w:rPr>
                <w:rFonts w:cs="Arial"/>
              </w:rPr>
              <w:t>2</w:t>
            </w:r>
          </w:p>
        </w:tc>
        <w:tc>
          <w:tcPr>
            <w:tcW w:w="1477" w:type="dxa"/>
          </w:tcPr>
          <w:p w:rsidR="00A508A2" w:rsidRDefault="00A508A2" w:rsidP="005F2BA8">
            <w:pPr>
              <w:rPr>
                <w:rFonts w:cs="Arial"/>
              </w:rPr>
            </w:pPr>
            <w:r>
              <w:rPr>
                <w:rFonts w:cs="Arial"/>
              </w:rPr>
              <w:t>4</w:t>
            </w:r>
          </w:p>
        </w:tc>
        <w:tc>
          <w:tcPr>
            <w:tcW w:w="1549" w:type="dxa"/>
          </w:tcPr>
          <w:p w:rsidR="00A508A2" w:rsidRDefault="00A508A2" w:rsidP="005F2BA8">
            <w:r w:rsidRPr="00440BB5">
              <w:rPr>
                <w:rFonts w:cs="Arial"/>
              </w:rPr>
              <w:t>oboustranný</w:t>
            </w:r>
          </w:p>
        </w:tc>
        <w:tc>
          <w:tcPr>
            <w:tcW w:w="1947" w:type="dxa"/>
          </w:tcPr>
          <w:p w:rsidR="00A508A2" w:rsidRDefault="00A508A2" w:rsidP="005F2BA8">
            <w:pPr>
              <w:rPr>
                <w:rFonts w:cs="Arial"/>
              </w:rPr>
            </w:pPr>
          </w:p>
        </w:tc>
        <w:tc>
          <w:tcPr>
            <w:tcW w:w="1480" w:type="dxa"/>
          </w:tcPr>
          <w:p w:rsidR="00A508A2" w:rsidRDefault="00A508A2" w:rsidP="005F2BA8">
            <w:pPr>
              <w:rPr>
                <w:rFonts w:cs="Arial"/>
              </w:rPr>
            </w:pPr>
          </w:p>
        </w:tc>
      </w:tr>
      <w:tr w:rsidR="00A508A2" w:rsidTr="0005346C">
        <w:trPr>
          <w:trHeight w:val="414"/>
        </w:trPr>
        <w:tc>
          <w:tcPr>
            <w:tcW w:w="1395" w:type="dxa"/>
          </w:tcPr>
          <w:p w:rsidR="00A508A2" w:rsidRPr="00911161" w:rsidRDefault="00A508A2" w:rsidP="005F2BA8">
            <w:pPr>
              <w:pStyle w:val="Odstavecseseznamem"/>
              <w:numPr>
                <w:ilvl w:val="0"/>
                <w:numId w:val="35"/>
              </w:numPr>
              <w:rPr>
                <w:rFonts w:cs="Arial"/>
              </w:rPr>
            </w:pPr>
          </w:p>
        </w:tc>
        <w:tc>
          <w:tcPr>
            <w:tcW w:w="2246" w:type="dxa"/>
          </w:tcPr>
          <w:p w:rsidR="00A508A2" w:rsidRDefault="00A508A2" w:rsidP="005F2BA8">
            <w:r w:rsidRPr="00D824BF">
              <w:rPr>
                <w:rFonts w:cs="Arial"/>
              </w:rPr>
              <w:t>dvouproduktový/BA-</w:t>
            </w:r>
            <w:r>
              <w:rPr>
                <w:rFonts w:cs="Arial"/>
              </w:rPr>
              <w:t>BA</w:t>
            </w:r>
          </w:p>
        </w:tc>
        <w:tc>
          <w:tcPr>
            <w:tcW w:w="1379" w:type="dxa"/>
          </w:tcPr>
          <w:p w:rsidR="00A508A2" w:rsidRDefault="00A508A2" w:rsidP="005F2BA8">
            <w:pPr>
              <w:rPr>
                <w:rFonts w:cs="Arial"/>
              </w:rPr>
            </w:pPr>
            <w:r>
              <w:rPr>
                <w:rFonts w:cs="Arial"/>
              </w:rPr>
              <w:t>2</w:t>
            </w:r>
          </w:p>
        </w:tc>
        <w:tc>
          <w:tcPr>
            <w:tcW w:w="1477" w:type="dxa"/>
          </w:tcPr>
          <w:p w:rsidR="00A508A2" w:rsidRDefault="00A508A2" w:rsidP="005F2BA8">
            <w:pPr>
              <w:rPr>
                <w:rFonts w:cs="Arial"/>
              </w:rPr>
            </w:pPr>
            <w:r>
              <w:rPr>
                <w:rFonts w:cs="Arial"/>
              </w:rPr>
              <w:t>4</w:t>
            </w:r>
          </w:p>
        </w:tc>
        <w:tc>
          <w:tcPr>
            <w:tcW w:w="1549" w:type="dxa"/>
          </w:tcPr>
          <w:p w:rsidR="00A508A2" w:rsidRDefault="00A508A2" w:rsidP="005F2BA8">
            <w:r w:rsidRPr="00440BB5">
              <w:rPr>
                <w:rFonts w:cs="Arial"/>
              </w:rPr>
              <w:t>oboustranný</w:t>
            </w:r>
          </w:p>
        </w:tc>
        <w:tc>
          <w:tcPr>
            <w:tcW w:w="1947" w:type="dxa"/>
          </w:tcPr>
          <w:p w:rsidR="00A508A2" w:rsidRDefault="00A508A2" w:rsidP="005F2BA8">
            <w:pPr>
              <w:rPr>
                <w:rFonts w:cs="Arial"/>
              </w:rPr>
            </w:pPr>
          </w:p>
        </w:tc>
        <w:tc>
          <w:tcPr>
            <w:tcW w:w="1480" w:type="dxa"/>
          </w:tcPr>
          <w:p w:rsidR="00A508A2" w:rsidRDefault="00A508A2" w:rsidP="005F2BA8">
            <w:pPr>
              <w:rPr>
                <w:rFonts w:cs="Arial"/>
              </w:rPr>
            </w:pPr>
          </w:p>
        </w:tc>
      </w:tr>
      <w:tr w:rsidR="00A508A2" w:rsidTr="0005346C">
        <w:trPr>
          <w:trHeight w:val="414"/>
        </w:trPr>
        <w:tc>
          <w:tcPr>
            <w:tcW w:w="1395" w:type="dxa"/>
          </w:tcPr>
          <w:p w:rsidR="00A508A2" w:rsidRPr="00911161" w:rsidRDefault="00A508A2" w:rsidP="005F2BA8">
            <w:pPr>
              <w:pStyle w:val="Odstavecseseznamem"/>
              <w:numPr>
                <w:ilvl w:val="0"/>
                <w:numId w:val="35"/>
              </w:numPr>
              <w:rPr>
                <w:rFonts w:cs="Arial"/>
              </w:rPr>
            </w:pPr>
          </w:p>
        </w:tc>
        <w:tc>
          <w:tcPr>
            <w:tcW w:w="2246" w:type="dxa"/>
          </w:tcPr>
          <w:p w:rsidR="00A508A2" w:rsidRDefault="00A508A2" w:rsidP="005F2BA8">
            <w:r w:rsidRPr="00D824BF">
              <w:rPr>
                <w:rFonts w:cs="Arial"/>
              </w:rPr>
              <w:t>dvouproduktový/BA-NM</w:t>
            </w:r>
          </w:p>
        </w:tc>
        <w:tc>
          <w:tcPr>
            <w:tcW w:w="1379" w:type="dxa"/>
          </w:tcPr>
          <w:p w:rsidR="00A508A2" w:rsidRDefault="00A508A2" w:rsidP="005F2BA8">
            <w:pPr>
              <w:rPr>
                <w:rFonts w:cs="Arial"/>
              </w:rPr>
            </w:pPr>
            <w:r>
              <w:rPr>
                <w:rFonts w:cs="Arial"/>
              </w:rPr>
              <w:t>2</w:t>
            </w:r>
          </w:p>
        </w:tc>
        <w:tc>
          <w:tcPr>
            <w:tcW w:w="1477" w:type="dxa"/>
          </w:tcPr>
          <w:p w:rsidR="00A508A2" w:rsidRDefault="00A508A2" w:rsidP="005F2BA8">
            <w:pPr>
              <w:rPr>
                <w:rFonts w:cs="Arial"/>
              </w:rPr>
            </w:pPr>
            <w:r>
              <w:rPr>
                <w:rFonts w:cs="Arial"/>
              </w:rPr>
              <w:t>4</w:t>
            </w:r>
          </w:p>
        </w:tc>
        <w:tc>
          <w:tcPr>
            <w:tcW w:w="1549" w:type="dxa"/>
          </w:tcPr>
          <w:p w:rsidR="00A508A2" w:rsidRDefault="00A508A2" w:rsidP="005F2BA8">
            <w:r w:rsidRPr="00440BB5">
              <w:rPr>
                <w:rFonts w:cs="Arial"/>
              </w:rPr>
              <w:t>oboustranný</w:t>
            </w:r>
          </w:p>
        </w:tc>
        <w:tc>
          <w:tcPr>
            <w:tcW w:w="1947" w:type="dxa"/>
          </w:tcPr>
          <w:p w:rsidR="00A508A2" w:rsidRDefault="00A508A2" w:rsidP="005F2BA8">
            <w:pPr>
              <w:rPr>
                <w:rFonts w:cs="Arial"/>
              </w:rPr>
            </w:pPr>
          </w:p>
        </w:tc>
        <w:tc>
          <w:tcPr>
            <w:tcW w:w="1480" w:type="dxa"/>
          </w:tcPr>
          <w:p w:rsidR="00A508A2" w:rsidRDefault="00A508A2" w:rsidP="005F2BA8">
            <w:pPr>
              <w:rPr>
                <w:rFonts w:cs="Arial"/>
              </w:rPr>
            </w:pPr>
          </w:p>
        </w:tc>
      </w:tr>
      <w:tr w:rsidR="00A508A2" w:rsidTr="0005346C">
        <w:trPr>
          <w:trHeight w:val="414"/>
        </w:trPr>
        <w:tc>
          <w:tcPr>
            <w:tcW w:w="1395" w:type="dxa"/>
          </w:tcPr>
          <w:p w:rsidR="00A508A2" w:rsidRPr="00911161" w:rsidRDefault="00A508A2" w:rsidP="005F2BA8">
            <w:pPr>
              <w:pStyle w:val="Odstavecseseznamem"/>
              <w:numPr>
                <w:ilvl w:val="0"/>
                <w:numId w:val="35"/>
              </w:numPr>
              <w:rPr>
                <w:rFonts w:cs="Arial"/>
              </w:rPr>
            </w:pPr>
          </w:p>
        </w:tc>
        <w:tc>
          <w:tcPr>
            <w:tcW w:w="2246" w:type="dxa"/>
          </w:tcPr>
          <w:p w:rsidR="00A508A2" w:rsidRDefault="00A508A2" w:rsidP="005F2BA8">
            <w:pPr>
              <w:rPr>
                <w:rFonts w:cs="Arial"/>
              </w:rPr>
            </w:pPr>
            <w:r>
              <w:rPr>
                <w:rFonts w:cs="Arial"/>
              </w:rPr>
              <w:t>tříproduktový/BA-NM-NM</w:t>
            </w:r>
          </w:p>
        </w:tc>
        <w:tc>
          <w:tcPr>
            <w:tcW w:w="1379" w:type="dxa"/>
          </w:tcPr>
          <w:p w:rsidR="00A508A2" w:rsidRDefault="00A508A2" w:rsidP="005F2BA8">
            <w:pPr>
              <w:rPr>
                <w:rFonts w:cs="Arial"/>
              </w:rPr>
            </w:pPr>
            <w:r>
              <w:rPr>
                <w:rFonts w:cs="Arial"/>
              </w:rPr>
              <w:t>3</w:t>
            </w:r>
          </w:p>
        </w:tc>
        <w:tc>
          <w:tcPr>
            <w:tcW w:w="1477" w:type="dxa"/>
          </w:tcPr>
          <w:p w:rsidR="00A508A2" w:rsidRDefault="00A508A2" w:rsidP="005F2BA8">
            <w:pPr>
              <w:rPr>
                <w:rFonts w:cs="Arial"/>
              </w:rPr>
            </w:pPr>
            <w:r>
              <w:rPr>
                <w:rFonts w:cs="Arial"/>
              </w:rPr>
              <w:t>3</w:t>
            </w:r>
          </w:p>
        </w:tc>
        <w:tc>
          <w:tcPr>
            <w:tcW w:w="1549" w:type="dxa"/>
          </w:tcPr>
          <w:p w:rsidR="00A508A2" w:rsidRDefault="00A508A2" w:rsidP="005F2BA8">
            <w:r w:rsidRPr="003A721B">
              <w:rPr>
                <w:rFonts w:cs="Arial"/>
              </w:rPr>
              <w:t>jednostranný</w:t>
            </w:r>
          </w:p>
        </w:tc>
        <w:tc>
          <w:tcPr>
            <w:tcW w:w="1947" w:type="dxa"/>
          </w:tcPr>
          <w:p w:rsidR="00A508A2" w:rsidRDefault="00A508A2" w:rsidP="005F2BA8">
            <w:pPr>
              <w:rPr>
                <w:rFonts w:cs="Arial"/>
              </w:rPr>
            </w:pPr>
          </w:p>
        </w:tc>
        <w:tc>
          <w:tcPr>
            <w:tcW w:w="1480" w:type="dxa"/>
          </w:tcPr>
          <w:p w:rsidR="00A508A2" w:rsidRDefault="00A508A2" w:rsidP="005F2BA8">
            <w:pPr>
              <w:rPr>
                <w:rFonts w:cs="Arial"/>
              </w:rPr>
            </w:pPr>
          </w:p>
        </w:tc>
      </w:tr>
      <w:tr w:rsidR="00A508A2" w:rsidTr="0005346C">
        <w:trPr>
          <w:trHeight w:val="414"/>
        </w:trPr>
        <w:tc>
          <w:tcPr>
            <w:tcW w:w="1395" w:type="dxa"/>
          </w:tcPr>
          <w:p w:rsidR="00A508A2" w:rsidRPr="00911161" w:rsidRDefault="00A508A2" w:rsidP="005F2BA8">
            <w:pPr>
              <w:pStyle w:val="Odstavecseseznamem"/>
              <w:numPr>
                <w:ilvl w:val="0"/>
                <w:numId w:val="35"/>
              </w:numPr>
              <w:rPr>
                <w:rFonts w:cs="Arial"/>
              </w:rPr>
            </w:pPr>
          </w:p>
        </w:tc>
        <w:tc>
          <w:tcPr>
            <w:tcW w:w="2246" w:type="dxa"/>
          </w:tcPr>
          <w:p w:rsidR="00A508A2" w:rsidRDefault="00A508A2" w:rsidP="005F2BA8">
            <w:pPr>
              <w:rPr>
                <w:rFonts w:cs="Arial"/>
              </w:rPr>
            </w:pPr>
            <w:r>
              <w:rPr>
                <w:rFonts w:cs="Arial"/>
              </w:rPr>
              <w:t>tříproduktový/BA-BA-NM</w:t>
            </w:r>
          </w:p>
        </w:tc>
        <w:tc>
          <w:tcPr>
            <w:tcW w:w="1379" w:type="dxa"/>
          </w:tcPr>
          <w:p w:rsidR="00A508A2" w:rsidRDefault="00A508A2" w:rsidP="005F2BA8">
            <w:pPr>
              <w:rPr>
                <w:rFonts w:cs="Arial"/>
              </w:rPr>
            </w:pPr>
            <w:r>
              <w:rPr>
                <w:rFonts w:cs="Arial"/>
              </w:rPr>
              <w:t>3</w:t>
            </w:r>
          </w:p>
        </w:tc>
        <w:tc>
          <w:tcPr>
            <w:tcW w:w="1477" w:type="dxa"/>
          </w:tcPr>
          <w:p w:rsidR="00A508A2" w:rsidRDefault="00A508A2" w:rsidP="005F2BA8">
            <w:pPr>
              <w:rPr>
                <w:rFonts w:cs="Arial"/>
              </w:rPr>
            </w:pPr>
            <w:r>
              <w:rPr>
                <w:rFonts w:cs="Arial"/>
              </w:rPr>
              <w:t>3</w:t>
            </w:r>
          </w:p>
        </w:tc>
        <w:tc>
          <w:tcPr>
            <w:tcW w:w="1549" w:type="dxa"/>
          </w:tcPr>
          <w:p w:rsidR="00A508A2" w:rsidRDefault="00A508A2" w:rsidP="005F2BA8">
            <w:r w:rsidRPr="003A721B">
              <w:rPr>
                <w:rFonts w:cs="Arial"/>
              </w:rPr>
              <w:t>jednostranný</w:t>
            </w:r>
          </w:p>
        </w:tc>
        <w:tc>
          <w:tcPr>
            <w:tcW w:w="1947" w:type="dxa"/>
          </w:tcPr>
          <w:p w:rsidR="00A508A2" w:rsidRDefault="00A508A2" w:rsidP="005F2BA8">
            <w:pPr>
              <w:rPr>
                <w:rFonts w:cs="Arial"/>
              </w:rPr>
            </w:pPr>
          </w:p>
        </w:tc>
        <w:tc>
          <w:tcPr>
            <w:tcW w:w="1480" w:type="dxa"/>
          </w:tcPr>
          <w:p w:rsidR="00A508A2" w:rsidRDefault="00A508A2" w:rsidP="005F2BA8">
            <w:pPr>
              <w:rPr>
                <w:rFonts w:cs="Arial"/>
              </w:rPr>
            </w:pPr>
          </w:p>
        </w:tc>
      </w:tr>
      <w:tr w:rsidR="00A508A2" w:rsidTr="0005346C">
        <w:trPr>
          <w:trHeight w:val="414"/>
        </w:trPr>
        <w:tc>
          <w:tcPr>
            <w:tcW w:w="1395" w:type="dxa"/>
          </w:tcPr>
          <w:p w:rsidR="00A508A2" w:rsidRPr="00911161" w:rsidRDefault="00A508A2" w:rsidP="005F2BA8">
            <w:pPr>
              <w:pStyle w:val="Odstavecseseznamem"/>
              <w:numPr>
                <w:ilvl w:val="0"/>
                <w:numId w:val="35"/>
              </w:numPr>
              <w:rPr>
                <w:rFonts w:cs="Arial"/>
              </w:rPr>
            </w:pPr>
          </w:p>
        </w:tc>
        <w:tc>
          <w:tcPr>
            <w:tcW w:w="2246" w:type="dxa"/>
          </w:tcPr>
          <w:p w:rsidR="00A508A2" w:rsidRDefault="00A508A2" w:rsidP="005F2BA8">
            <w:pPr>
              <w:rPr>
                <w:rFonts w:cs="Arial"/>
              </w:rPr>
            </w:pPr>
            <w:r>
              <w:rPr>
                <w:rFonts w:cs="Arial"/>
              </w:rPr>
              <w:t>tříproduktový/BA-NM-NM</w:t>
            </w:r>
          </w:p>
        </w:tc>
        <w:tc>
          <w:tcPr>
            <w:tcW w:w="1379" w:type="dxa"/>
          </w:tcPr>
          <w:p w:rsidR="00A508A2" w:rsidRDefault="00A508A2" w:rsidP="005F2BA8">
            <w:pPr>
              <w:rPr>
                <w:rFonts w:cs="Arial"/>
              </w:rPr>
            </w:pPr>
            <w:r>
              <w:rPr>
                <w:rFonts w:cs="Arial"/>
              </w:rPr>
              <w:t>3</w:t>
            </w:r>
          </w:p>
        </w:tc>
        <w:tc>
          <w:tcPr>
            <w:tcW w:w="1477" w:type="dxa"/>
          </w:tcPr>
          <w:p w:rsidR="00A508A2" w:rsidRDefault="00A508A2" w:rsidP="005F2BA8">
            <w:pPr>
              <w:rPr>
                <w:rFonts w:cs="Arial"/>
              </w:rPr>
            </w:pPr>
            <w:r>
              <w:rPr>
                <w:rFonts w:cs="Arial"/>
              </w:rPr>
              <w:t>6</w:t>
            </w:r>
          </w:p>
        </w:tc>
        <w:tc>
          <w:tcPr>
            <w:tcW w:w="1549" w:type="dxa"/>
          </w:tcPr>
          <w:p w:rsidR="00A508A2" w:rsidRDefault="00A508A2" w:rsidP="005F2BA8">
            <w:r w:rsidRPr="00513E1C">
              <w:rPr>
                <w:rFonts w:cs="Arial"/>
              </w:rPr>
              <w:t>oboustranný</w:t>
            </w:r>
          </w:p>
        </w:tc>
        <w:tc>
          <w:tcPr>
            <w:tcW w:w="1947" w:type="dxa"/>
          </w:tcPr>
          <w:p w:rsidR="00A508A2" w:rsidRDefault="00A508A2" w:rsidP="005F2BA8">
            <w:pPr>
              <w:rPr>
                <w:rFonts w:cs="Arial"/>
              </w:rPr>
            </w:pPr>
          </w:p>
        </w:tc>
        <w:tc>
          <w:tcPr>
            <w:tcW w:w="1480" w:type="dxa"/>
          </w:tcPr>
          <w:p w:rsidR="00A508A2" w:rsidRDefault="00A508A2" w:rsidP="005F2BA8">
            <w:pPr>
              <w:rPr>
                <w:rFonts w:cs="Arial"/>
              </w:rPr>
            </w:pPr>
          </w:p>
        </w:tc>
      </w:tr>
      <w:tr w:rsidR="00A508A2" w:rsidTr="0005346C">
        <w:trPr>
          <w:trHeight w:val="414"/>
        </w:trPr>
        <w:tc>
          <w:tcPr>
            <w:tcW w:w="1395" w:type="dxa"/>
          </w:tcPr>
          <w:p w:rsidR="00A508A2" w:rsidRPr="00911161" w:rsidRDefault="00A508A2" w:rsidP="005F2BA8">
            <w:pPr>
              <w:pStyle w:val="Odstavecseseznamem"/>
              <w:numPr>
                <w:ilvl w:val="0"/>
                <w:numId w:val="35"/>
              </w:numPr>
              <w:rPr>
                <w:rFonts w:cs="Arial"/>
              </w:rPr>
            </w:pPr>
          </w:p>
        </w:tc>
        <w:tc>
          <w:tcPr>
            <w:tcW w:w="2246" w:type="dxa"/>
          </w:tcPr>
          <w:p w:rsidR="00A508A2" w:rsidRDefault="00A508A2" w:rsidP="005F2BA8">
            <w:pPr>
              <w:rPr>
                <w:rFonts w:cs="Arial"/>
              </w:rPr>
            </w:pPr>
            <w:r>
              <w:rPr>
                <w:rFonts w:cs="Arial"/>
              </w:rPr>
              <w:t>tříproduktový/BA-BA-NM</w:t>
            </w:r>
          </w:p>
        </w:tc>
        <w:tc>
          <w:tcPr>
            <w:tcW w:w="1379" w:type="dxa"/>
          </w:tcPr>
          <w:p w:rsidR="00A508A2" w:rsidRDefault="00A508A2" w:rsidP="005F2BA8">
            <w:pPr>
              <w:rPr>
                <w:rFonts w:cs="Arial"/>
              </w:rPr>
            </w:pPr>
            <w:r>
              <w:rPr>
                <w:rFonts w:cs="Arial"/>
              </w:rPr>
              <w:t>3</w:t>
            </w:r>
          </w:p>
        </w:tc>
        <w:tc>
          <w:tcPr>
            <w:tcW w:w="1477" w:type="dxa"/>
          </w:tcPr>
          <w:p w:rsidR="00A508A2" w:rsidRDefault="00A508A2" w:rsidP="005F2BA8">
            <w:pPr>
              <w:rPr>
                <w:rFonts w:cs="Arial"/>
              </w:rPr>
            </w:pPr>
            <w:r>
              <w:rPr>
                <w:rFonts w:cs="Arial"/>
              </w:rPr>
              <w:t>6</w:t>
            </w:r>
          </w:p>
        </w:tc>
        <w:tc>
          <w:tcPr>
            <w:tcW w:w="1549" w:type="dxa"/>
          </w:tcPr>
          <w:p w:rsidR="00A508A2" w:rsidRDefault="00A508A2" w:rsidP="005F2BA8">
            <w:r w:rsidRPr="00513E1C">
              <w:rPr>
                <w:rFonts w:cs="Arial"/>
              </w:rPr>
              <w:t>oboustranný</w:t>
            </w:r>
          </w:p>
        </w:tc>
        <w:tc>
          <w:tcPr>
            <w:tcW w:w="1947" w:type="dxa"/>
          </w:tcPr>
          <w:p w:rsidR="00A508A2" w:rsidRDefault="00A508A2" w:rsidP="005F2BA8">
            <w:pPr>
              <w:rPr>
                <w:rFonts w:cs="Arial"/>
              </w:rPr>
            </w:pPr>
          </w:p>
        </w:tc>
        <w:tc>
          <w:tcPr>
            <w:tcW w:w="1480" w:type="dxa"/>
          </w:tcPr>
          <w:p w:rsidR="00A508A2" w:rsidRDefault="00A508A2" w:rsidP="005F2BA8">
            <w:pPr>
              <w:rPr>
                <w:rFonts w:cs="Arial"/>
              </w:rPr>
            </w:pPr>
          </w:p>
        </w:tc>
      </w:tr>
      <w:tr w:rsidR="00A508A2" w:rsidTr="0005346C">
        <w:trPr>
          <w:trHeight w:val="414"/>
        </w:trPr>
        <w:tc>
          <w:tcPr>
            <w:tcW w:w="1395" w:type="dxa"/>
          </w:tcPr>
          <w:p w:rsidR="00A508A2" w:rsidRPr="00911161" w:rsidRDefault="00A508A2" w:rsidP="005F2BA8">
            <w:pPr>
              <w:pStyle w:val="Odstavecseseznamem"/>
              <w:numPr>
                <w:ilvl w:val="0"/>
                <w:numId w:val="35"/>
              </w:numPr>
              <w:rPr>
                <w:rFonts w:cs="Arial"/>
              </w:rPr>
            </w:pPr>
          </w:p>
        </w:tc>
        <w:tc>
          <w:tcPr>
            <w:tcW w:w="2246" w:type="dxa"/>
          </w:tcPr>
          <w:p w:rsidR="00A508A2" w:rsidRDefault="00A508A2" w:rsidP="005F2BA8">
            <w:pPr>
              <w:rPr>
                <w:rFonts w:cs="Arial"/>
              </w:rPr>
            </w:pPr>
            <w:r>
              <w:rPr>
                <w:rFonts w:cs="Arial"/>
              </w:rPr>
              <w:t>čtyřproduktový/BA-BA-NM-NM</w:t>
            </w:r>
          </w:p>
        </w:tc>
        <w:tc>
          <w:tcPr>
            <w:tcW w:w="1379" w:type="dxa"/>
          </w:tcPr>
          <w:p w:rsidR="00A508A2" w:rsidRDefault="00A508A2" w:rsidP="005F2BA8">
            <w:pPr>
              <w:rPr>
                <w:rFonts w:cs="Arial"/>
              </w:rPr>
            </w:pPr>
            <w:r>
              <w:rPr>
                <w:rFonts w:cs="Arial"/>
              </w:rPr>
              <w:t>4</w:t>
            </w:r>
          </w:p>
        </w:tc>
        <w:tc>
          <w:tcPr>
            <w:tcW w:w="1477" w:type="dxa"/>
          </w:tcPr>
          <w:p w:rsidR="00A508A2" w:rsidRDefault="00A508A2" w:rsidP="005F2BA8">
            <w:pPr>
              <w:rPr>
                <w:rFonts w:cs="Arial"/>
              </w:rPr>
            </w:pPr>
            <w:r>
              <w:rPr>
                <w:rFonts w:cs="Arial"/>
              </w:rPr>
              <w:t>8</w:t>
            </w:r>
          </w:p>
        </w:tc>
        <w:tc>
          <w:tcPr>
            <w:tcW w:w="1549" w:type="dxa"/>
          </w:tcPr>
          <w:p w:rsidR="00A508A2" w:rsidRDefault="00A508A2" w:rsidP="005F2BA8">
            <w:r w:rsidRPr="00513E1C">
              <w:rPr>
                <w:rFonts w:cs="Arial"/>
              </w:rPr>
              <w:t>oboustranný</w:t>
            </w:r>
          </w:p>
        </w:tc>
        <w:tc>
          <w:tcPr>
            <w:tcW w:w="1947" w:type="dxa"/>
          </w:tcPr>
          <w:p w:rsidR="00A508A2" w:rsidRDefault="00A508A2" w:rsidP="005F2BA8">
            <w:pPr>
              <w:rPr>
                <w:rFonts w:cs="Arial"/>
              </w:rPr>
            </w:pPr>
          </w:p>
        </w:tc>
        <w:tc>
          <w:tcPr>
            <w:tcW w:w="1480" w:type="dxa"/>
          </w:tcPr>
          <w:p w:rsidR="00A508A2" w:rsidRDefault="00A508A2" w:rsidP="005F2BA8">
            <w:pPr>
              <w:rPr>
                <w:rFonts w:cs="Arial"/>
              </w:rPr>
            </w:pPr>
          </w:p>
        </w:tc>
      </w:tr>
      <w:tr w:rsidR="00A508A2" w:rsidTr="0005346C">
        <w:trPr>
          <w:trHeight w:val="414"/>
        </w:trPr>
        <w:tc>
          <w:tcPr>
            <w:tcW w:w="1395" w:type="dxa"/>
          </w:tcPr>
          <w:p w:rsidR="00A508A2" w:rsidRPr="00911161" w:rsidRDefault="00A508A2" w:rsidP="005F2BA8">
            <w:pPr>
              <w:pStyle w:val="Odstavecseseznamem"/>
              <w:numPr>
                <w:ilvl w:val="0"/>
                <w:numId w:val="35"/>
              </w:numPr>
              <w:rPr>
                <w:rFonts w:cs="Arial"/>
              </w:rPr>
            </w:pPr>
          </w:p>
        </w:tc>
        <w:tc>
          <w:tcPr>
            <w:tcW w:w="2246" w:type="dxa"/>
          </w:tcPr>
          <w:p w:rsidR="00A508A2" w:rsidRDefault="00A508A2" w:rsidP="005F2BA8">
            <w:pPr>
              <w:rPr>
                <w:rFonts w:cs="Arial"/>
              </w:rPr>
            </w:pPr>
            <w:r>
              <w:rPr>
                <w:rFonts w:cs="Arial"/>
              </w:rPr>
              <w:t>čtyřproduktový/BA-BA-BA-NM</w:t>
            </w:r>
          </w:p>
        </w:tc>
        <w:tc>
          <w:tcPr>
            <w:tcW w:w="1379" w:type="dxa"/>
          </w:tcPr>
          <w:p w:rsidR="00A508A2" w:rsidRDefault="00A508A2" w:rsidP="005F2BA8">
            <w:pPr>
              <w:rPr>
                <w:rFonts w:cs="Arial"/>
              </w:rPr>
            </w:pPr>
            <w:r>
              <w:rPr>
                <w:rFonts w:cs="Arial"/>
              </w:rPr>
              <w:t>4</w:t>
            </w:r>
          </w:p>
        </w:tc>
        <w:tc>
          <w:tcPr>
            <w:tcW w:w="1477" w:type="dxa"/>
          </w:tcPr>
          <w:p w:rsidR="00A508A2" w:rsidRDefault="00A508A2" w:rsidP="005F2BA8">
            <w:pPr>
              <w:rPr>
                <w:rFonts w:cs="Arial"/>
              </w:rPr>
            </w:pPr>
            <w:r>
              <w:rPr>
                <w:rFonts w:cs="Arial"/>
              </w:rPr>
              <w:t>8</w:t>
            </w:r>
          </w:p>
        </w:tc>
        <w:tc>
          <w:tcPr>
            <w:tcW w:w="1549" w:type="dxa"/>
          </w:tcPr>
          <w:p w:rsidR="00A508A2" w:rsidRDefault="00A508A2" w:rsidP="005F2BA8">
            <w:r w:rsidRPr="00513E1C">
              <w:rPr>
                <w:rFonts w:cs="Arial"/>
              </w:rPr>
              <w:t>oboustranný</w:t>
            </w:r>
          </w:p>
        </w:tc>
        <w:tc>
          <w:tcPr>
            <w:tcW w:w="1947" w:type="dxa"/>
          </w:tcPr>
          <w:p w:rsidR="00A508A2" w:rsidRDefault="00A508A2" w:rsidP="005F2BA8">
            <w:pPr>
              <w:rPr>
                <w:rFonts w:cs="Arial"/>
              </w:rPr>
            </w:pPr>
          </w:p>
        </w:tc>
        <w:tc>
          <w:tcPr>
            <w:tcW w:w="1480" w:type="dxa"/>
          </w:tcPr>
          <w:p w:rsidR="00A508A2" w:rsidRDefault="00A508A2" w:rsidP="005F2BA8">
            <w:pPr>
              <w:rPr>
                <w:rFonts w:cs="Arial"/>
              </w:rPr>
            </w:pPr>
          </w:p>
        </w:tc>
      </w:tr>
      <w:tr w:rsidR="00A508A2" w:rsidTr="0005346C">
        <w:trPr>
          <w:trHeight w:val="414"/>
        </w:trPr>
        <w:tc>
          <w:tcPr>
            <w:tcW w:w="1395" w:type="dxa"/>
          </w:tcPr>
          <w:p w:rsidR="00A508A2" w:rsidRPr="00911161" w:rsidRDefault="00A508A2" w:rsidP="005F2BA8">
            <w:pPr>
              <w:pStyle w:val="Odstavecseseznamem"/>
              <w:numPr>
                <w:ilvl w:val="0"/>
                <w:numId w:val="35"/>
              </w:numPr>
              <w:rPr>
                <w:rFonts w:cs="Arial"/>
              </w:rPr>
            </w:pPr>
          </w:p>
        </w:tc>
        <w:tc>
          <w:tcPr>
            <w:tcW w:w="2246" w:type="dxa"/>
          </w:tcPr>
          <w:p w:rsidR="00A508A2" w:rsidRDefault="00A508A2" w:rsidP="005F2BA8">
            <w:pPr>
              <w:rPr>
                <w:rFonts w:cs="Arial"/>
              </w:rPr>
            </w:pPr>
            <w:r>
              <w:rPr>
                <w:rFonts w:cs="Arial"/>
              </w:rPr>
              <w:t>pětiproduktový/BA-BA-BA-NM-NM</w:t>
            </w:r>
          </w:p>
        </w:tc>
        <w:tc>
          <w:tcPr>
            <w:tcW w:w="1379" w:type="dxa"/>
          </w:tcPr>
          <w:p w:rsidR="00A508A2" w:rsidRDefault="00A508A2" w:rsidP="005F2BA8">
            <w:pPr>
              <w:rPr>
                <w:rFonts w:cs="Arial"/>
              </w:rPr>
            </w:pPr>
            <w:r>
              <w:rPr>
                <w:rFonts w:cs="Arial"/>
              </w:rPr>
              <w:t>5</w:t>
            </w:r>
          </w:p>
        </w:tc>
        <w:tc>
          <w:tcPr>
            <w:tcW w:w="1477" w:type="dxa"/>
          </w:tcPr>
          <w:p w:rsidR="00A508A2" w:rsidRDefault="00A508A2" w:rsidP="005F2BA8">
            <w:pPr>
              <w:rPr>
                <w:rFonts w:cs="Arial"/>
              </w:rPr>
            </w:pPr>
            <w:r>
              <w:rPr>
                <w:rFonts w:cs="Arial"/>
              </w:rPr>
              <w:t>10</w:t>
            </w:r>
          </w:p>
        </w:tc>
        <w:tc>
          <w:tcPr>
            <w:tcW w:w="1549" w:type="dxa"/>
          </w:tcPr>
          <w:p w:rsidR="00A508A2" w:rsidRDefault="00A508A2" w:rsidP="005F2BA8">
            <w:r w:rsidRPr="00513E1C">
              <w:rPr>
                <w:rFonts w:cs="Arial"/>
              </w:rPr>
              <w:t>oboustranný</w:t>
            </w:r>
          </w:p>
        </w:tc>
        <w:tc>
          <w:tcPr>
            <w:tcW w:w="1947" w:type="dxa"/>
          </w:tcPr>
          <w:p w:rsidR="00A508A2" w:rsidRDefault="00A508A2" w:rsidP="005F2BA8">
            <w:pPr>
              <w:rPr>
                <w:rFonts w:cs="Arial"/>
              </w:rPr>
            </w:pPr>
          </w:p>
        </w:tc>
        <w:tc>
          <w:tcPr>
            <w:tcW w:w="1480" w:type="dxa"/>
          </w:tcPr>
          <w:p w:rsidR="00A508A2" w:rsidRDefault="00A508A2" w:rsidP="005F2BA8">
            <w:pPr>
              <w:rPr>
                <w:rFonts w:cs="Arial"/>
              </w:rPr>
            </w:pPr>
          </w:p>
        </w:tc>
      </w:tr>
      <w:tr w:rsidR="00A508A2" w:rsidTr="0005346C">
        <w:trPr>
          <w:trHeight w:val="414"/>
        </w:trPr>
        <w:tc>
          <w:tcPr>
            <w:tcW w:w="1395" w:type="dxa"/>
          </w:tcPr>
          <w:p w:rsidR="00A508A2" w:rsidRPr="00911161" w:rsidRDefault="00A508A2" w:rsidP="005F2BA8">
            <w:pPr>
              <w:pStyle w:val="Odstavecseseznamem"/>
              <w:numPr>
                <w:ilvl w:val="0"/>
                <w:numId w:val="35"/>
              </w:numPr>
              <w:rPr>
                <w:rFonts w:cs="Arial"/>
              </w:rPr>
            </w:pPr>
          </w:p>
        </w:tc>
        <w:tc>
          <w:tcPr>
            <w:tcW w:w="2246" w:type="dxa"/>
          </w:tcPr>
          <w:p w:rsidR="00A508A2" w:rsidRDefault="00A508A2" w:rsidP="005F2BA8">
            <w:pPr>
              <w:rPr>
                <w:rFonts w:cs="Arial"/>
              </w:rPr>
            </w:pPr>
            <w:r>
              <w:rPr>
                <w:rFonts w:cs="Arial"/>
              </w:rPr>
              <w:t>pětiproduktový/BA-BA-BA-BA-NM</w:t>
            </w:r>
          </w:p>
        </w:tc>
        <w:tc>
          <w:tcPr>
            <w:tcW w:w="1379" w:type="dxa"/>
          </w:tcPr>
          <w:p w:rsidR="00A508A2" w:rsidRDefault="00A508A2" w:rsidP="005F2BA8">
            <w:pPr>
              <w:rPr>
                <w:rFonts w:cs="Arial"/>
              </w:rPr>
            </w:pPr>
            <w:r>
              <w:rPr>
                <w:rFonts w:cs="Arial"/>
              </w:rPr>
              <w:t>5</w:t>
            </w:r>
          </w:p>
        </w:tc>
        <w:tc>
          <w:tcPr>
            <w:tcW w:w="1477" w:type="dxa"/>
          </w:tcPr>
          <w:p w:rsidR="00A508A2" w:rsidRDefault="00A508A2" w:rsidP="005F2BA8">
            <w:pPr>
              <w:rPr>
                <w:rFonts w:cs="Arial"/>
              </w:rPr>
            </w:pPr>
            <w:r>
              <w:rPr>
                <w:rFonts w:cs="Arial"/>
              </w:rPr>
              <w:t>10</w:t>
            </w:r>
          </w:p>
        </w:tc>
        <w:tc>
          <w:tcPr>
            <w:tcW w:w="1549" w:type="dxa"/>
          </w:tcPr>
          <w:p w:rsidR="00A508A2" w:rsidRDefault="00A508A2" w:rsidP="005F2BA8">
            <w:r w:rsidRPr="00513E1C">
              <w:rPr>
                <w:rFonts w:cs="Arial"/>
              </w:rPr>
              <w:t>oboustranný</w:t>
            </w:r>
          </w:p>
        </w:tc>
        <w:tc>
          <w:tcPr>
            <w:tcW w:w="1947" w:type="dxa"/>
          </w:tcPr>
          <w:p w:rsidR="00A508A2" w:rsidRDefault="00A508A2" w:rsidP="005F2BA8">
            <w:pPr>
              <w:rPr>
                <w:rFonts w:cs="Arial"/>
              </w:rPr>
            </w:pPr>
          </w:p>
        </w:tc>
        <w:tc>
          <w:tcPr>
            <w:tcW w:w="1480" w:type="dxa"/>
          </w:tcPr>
          <w:p w:rsidR="00A508A2" w:rsidRDefault="00A508A2" w:rsidP="005F2BA8">
            <w:pPr>
              <w:rPr>
                <w:rFonts w:cs="Arial"/>
              </w:rPr>
            </w:pPr>
          </w:p>
        </w:tc>
      </w:tr>
    </w:tbl>
    <w:p w:rsidR="00774FE2" w:rsidRDefault="00774FE2" w:rsidP="0021315A">
      <w:pPr>
        <w:rPr>
          <w:rFonts w:cs="Arial"/>
        </w:rPr>
        <w:sectPr w:rsidR="00774FE2" w:rsidSect="00D53833">
          <w:pgSz w:w="16838" w:h="11906" w:orient="landscape"/>
          <w:pgMar w:top="1418" w:right="1418" w:bottom="1134" w:left="1418" w:header="709" w:footer="465" w:gutter="0"/>
          <w:cols w:space="708"/>
          <w:docGrid w:linePitch="360"/>
        </w:sectPr>
      </w:pPr>
    </w:p>
    <w:p w:rsidR="00103AE8" w:rsidRDefault="004873CD" w:rsidP="00103AE8">
      <w:pPr>
        <w:ind w:left="142"/>
        <w:rPr>
          <w:b/>
        </w:rPr>
      </w:pPr>
      <w:r>
        <w:rPr>
          <w:b/>
        </w:rPr>
        <w:t xml:space="preserve">Příloha č. 5 – </w:t>
      </w:r>
      <w:r w:rsidR="00403D22">
        <w:rPr>
          <w:b/>
        </w:rPr>
        <w:t xml:space="preserve">Požadavky kupujícího na </w:t>
      </w:r>
      <w:r w:rsidR="002C422A">
        <w:rPr>
          <w:b/>
        </w:rPr>
        <w:t>výdejní</w:t>
      </w:r>
      <w:r>
        <w:rPr>
          <w:b/>
        </w:rPr>
        <w:t xml:space="preserve"> </w:t>
      </w:r>
      <w:r w:rsidR="002C422A">
        <w:rPr>
          <w:b/>
        </w:rPr>
        <w:t>stojany:</w:t>
      </w:r>
    </w:p>
    <w:p w:rsidR="004873CD" w:rsidRDefault="004873CD" w:rsidP="00103AE8">
      <w:pPr>
        <w:ind w:left="142"/>
        <w:rPr>
          <w:b/>
        </w:rPr>
      </w:pPr>
    </w:p>
    <w:p w:rsidR="00103AE8" w:rsidRDefault="002C422A" w:rsidP="00103AE8">
      <w:pPr>
        <w:ind w:left="142"/>
      </w:pPr>
      <w:r w:rsidRPr="00D53833">
        <w:t>VS stojany musí splňovat následující požadavky:</w:t>
      </w:r>
    </w:p>
    <w:p w:rsidR="00162DD5" w:rsidRDefault="00162DD5" w:rsidP="00162DD5">
      <w:pPr>
        <w:ind w:left="142"/>
      </w:pPr>
      <w:r>
        <w:t>VS stojany musí splňovat následující požadavky:</w:t>
      </w:r>
    </w:p>
    <w:p w:rsidR="00162DD5" w:rsidRDefault="00162DD5" w:rsidP="00162DD5">
      <w:pPr>
        <w:pStyle w:val="Odstavecseseznamem"/>
        <w:numPr>
          <w:ilvl w:val="0"/>
          <w:numId w:val="47"/>
        </w:numPr>
        <w:spacing w:after="0"/>
        <w:ind w:left="1349" w:hanging="357"/>
        <w:rPr>
          <w:rFonts w:ascii="Arial" w:hAnsi="Arial" w:cs="Arial"/>
          <w:sz w:val="20"/>
          <w:szCs w:val="20"/>
        </w:rPr>
      </w:pPr>
      <w:r>
        <w:rPr>
          <w:rFonts w:ascii="Arial" w:hAnsi="Arial" w:cs="Arial"/>
          <w:sz w:val="20"/>
          <w:szCs w:val="20"/>
        </w:rPr>
        <w:t xml:space="preserve">sací provedení, jedno či multiproduktový VS pro až 5 produktů (dle specifikace uvedené v Příloze č. 4 rámcové dohody) </w:t>
      </w:r>
    </w:p>
    <w:p w:rsidR="00162DD5" w:rsidRDefault="00162DD5" w:rsidP="00162DD5">
      <w:pPr>
        <w:pStyle w:val="Odstavecseseznamem"/>
        <w:numPr>
          <w:ilvl w:val="0"/>
          <w:numId w:val="47"/>
        </w:numPr>
        <w:spacing w:after="0"/>
        <w:rPr>
          <w:rFonts w:ascii="Arial" w:hAnsi="Arial" w:cs="Arial"/>
          <w:sz w:val="20"/>
          <w:szCs w:val="20"/>
        </w:rPr>
      </w:pPr>
      <w:r>
        <w:rPr>
          <w:rFonts w:ascii="Arial" w:hAnsi="Arial" w:cs="Arial"/>
          <w:sz w:val="20"/>
          <w:szCs w:val="20"/>
        </w:rPr>
        <w:t xml:space="preserve">jednostranný a/nebo oboustranný (dle specifikace uvedené v Příloze č. 4 rámcové dohody), </w:t>
      </w:r>
    </w:p>
    <w:p w:rsidR="00162DD5" w:rsidRDefault="00162DD5" w:rsidP="00162DD5">
      <w:pPr>
        <w:pStyle w:val="Odstavecseseznamem"/>
        <w:numPr>
          <w:ilvl w:val="0"/>
          <w:numId w:val="47"/>
        </w:numPr>
        <w:spacing w:before="60" w:after="0"/>
        <w:jc w:val="both"/>
        <w:rPr>
          <w:rFonts w:ascii="Arial" w:hAnsi="Arial" w:cs="Arial"/>
          <w:sz w:val="20"/>
          <w:szCs w:val="20"/>
        </w:rPr>
      </w:pPr>
      <w:r>
        <w:rPr>
          <w:rFonts w:ascii="Arial" w:hAnsi="Arial" w:cs="Arial"/>
          <w:sz w:val="20"/>
          <w:szCs w:val="20"/>
        </w:rPr>
        <w:t>navíjení hadic s dosahem min. 4,5 m od hrany stojanu,</w:t>
      </w:r>
    </w:p>
    <w:p w:rsidR="00162DD5" w:rsidRDefault="00162DD5" w:rsidP="00162DD5">
      <w:pPr>
        <w:pStyle w:val="Odstavecseseznamem"/>
        <w:numPr>
          <w:ilvl w:val="0"/>
          <w:numId w:val="47"/>
        </w:numPr>
        <w:spacing w:before="60" w:after="0"/>
        <w:jc w:val="both"/>
        <w:rPr>
          <w:rFonts w:ascii="Arial" w:hAnsi="Arial" w:cs="Arial"/>
          <w:sz w:val="20"/>
          <w:szCs w:val="20"/>
        </w:rPr>
      </w:pPr>
      <w:r>
        <w:rPr>
          <w:rFonts w:ascii="Arial" w:hAnsi="Arial" w:cs="Arial"/>
          <w:sz w:val="20"/>
          <w:szCs w:val="20"/>
        </w:rPr>
        <w:t>výkon výdeje: BA min. 40 l/min, NM min. 40 l/min., u NM možnost přepínatelného výkonu (40 - 70 l/min.)</w:t>
      </w:r>
    </w:p>
    <w:p w:rsidR="00162DD5" w:rsidRDefault="00162DD5" w:rsidP="00162DD5">
      <w:pPr>
        <w:pStyle w:val="Odstavecseseznamem"/>
        <w:numPr>
          <w:ilvl w:val="0"/>
          <w:numId w:val="47"/>
        </w:numPr>
        <w:spacing w:before="60" w:after="120"/>
        <w:ind w:left="1418" w:hanging="425"/>
        <w:jc w:val="both"/>
        <w:rPr>
          <w:rFonts w:ascii="Arial" w:hAnsi="Arial" w:cs="Arial"/>
          <w:sz w:val="20"/>
          <w:szCs w:val="20"/>
        </w:rPr>
      </w:pPr>
      <w:r>
        <w:rPr>
          <w:rFonts w:ascii="Arial" w:hAnsi="Arial" w:cs="Arial"/>
          <w:sz w:val="20"/>
          <w:szCs w:val="20"/>
        </w:rPr>
        <w:t>požadovaná tolerance přesnosti odměrů: +/- 0,25% při teplotě 15 - 25° C,</w:t>
      </w:r>
    </w:p>
    <w:p w:rsidR="00162DD5" w:rsidRDefault="00162DD5" w:rsidP="00162DD5">
      <w:pPr>
        <w:pStyle w:val="Odstavecseseznamem"/>
        <w:numPr>
          <w:ilvl w:val="0"/>
          <w:numId w:val="47"/>
        </w:numPr>
        <w:spacing w:before="60" w:after="0"/>
        <w:jc w:val="both"/>
        <w:rPr>
          <w:rFonts w:ascii="Arial" w:hAnsi="Arial" w:cs="Arial"/>
          <w:sz w:val="20"/>
          <w:szCs w:val="20"/>
        </w:rPr>
      </w:pPr>
      <w:r>
        <w:rPr>
          <w:rFonts w:ascii="Arial" w:hAnsi="Arial" w:cs="Arial"/>
          <w:sz w:val="20"/>
          <w:szCs w:val="20"/>
        </w:rPr>
        <w:t xml:space="preserve">podsvícený vysoce kontrastní LCD displej, nejméně se 7mi číslicemi pro zobrazení celkové částky, 6 pro zobrazení odebraného množství, 5 pro zobrazení jednotkové ceny,  </w:t>
      </w:r>
    </w:p>
    <w:p w:rsidR="00162DD5" w:rsidRDefault="00162DD5" w:rsidP="00162DD5">
      <w:pPr>
        <w:pStyle w:val="Odstavecseseznamem"/>
        <w:numPr>
          <w:ilvl w:val="0"/>
          <w:numId w:val="47"/>
        </w:numPr>
        <w:spacing w:before="60" w:after="0"/>
        <w:jc w:val="both"/>
        <w:rPr>
          <w:rFonts w:ascii="Arial" w:hAnsi="Arial" w:cs="Arial"/>
          <w:sz w:val="20"/>
          <w:szCs w:val="20"/>
        </w:rPr>
      </w:pPr>
      <w:r>
        <w:rPr>
          <w:rFonts w:ascii="Arial" w:hAnsi="Arial" w:cs="Arial"/>
          <w:sz w:val="20"/>
          <w:szCs w:val="20"/>
        </w:rPr>
        <w:t>u BA - elektronická indikace rekuperace na displeji (čidlo na ověření funkce odsávání par),</w:t>
      </w:r>
    </w:p>
    <w:p w:rsidR="00162DD5" w:rsidRDefault="00162DD5" w:rsidP="00162DD5">
      <w:pPr>
        <w:pStyle w:val="Odstavecseseznamem"/>
        <w:numPr>
          <w:ilvl w:val="0"/>
          <w:numId w:val="47"/>
        </w:numPr>
        <w:spacing w:before="60" w:after="0"/>
        <w:jc w:val="both"/>
        <w:rPr>
          <w:rFonts w:ascii="Arial" w:hAnsi="Arial" w:cs="Arial"/>
          <w:sz w:val="20"/>
          <w:szCs w:val="20"/>
        </w:rPr>
      </w:pPr>
      <w:r>
        <w:rPr>
          <w:rFonts w:ascii="Arial" w:hAnsi="Arial" w:cs="Arial"/>
          <w:sz w:val="20"/>
          <w:szCs w:val="20"/>
        </w:rPr>
        <w:t>elektronicky řízená rekuperace bez aktivního monitoringu,</w:t>
      </w:r>
    </w:p>
    <w:p w:rsidR="00162DD5" w:rsidRDefault="00162DD5" w:rsidP="00162DD5">
      <w:pPr>
        <w:pStyle w:val="Odstavecseseznamem"/>
        <w:numPr>
          <w:ilvl w:val="0"/>
          <w:numId w:val="47"/>
        </w:numPr>
        <w:spacing w:before="60" w:after="0"/>
        <w:jc w:val="both"/>
        <w:rPr>
          <w:rFonts w:ascii="Arial" w:hAnsi="Arial" w:cs="Arial"/>
          <w:sz w:val="20"/>
          <w:szCs w:val="20"/>
        </w:rPr>
      </w:pPr>
      <w:r>
        <w:rPr>
          <w:rFonts w:ascii="Arial" w:hAnsi="Arial" w:cs="Arial"/>
          <w:sz w:val="20"/>
          <w:szCs w:val="20"/>
        </w:rPr>
        <w:t xml:space="preserve">VS v designu EuroOil (petrolejová RAL 2303020, Logo EuroOil, včetně produktového značení Optimal Diesel, BA -95 atd.) dodá prodávající, podklady dle design manuálu dodá kupující, </w:t>
      </w:r>
    </w:p>
    <w:p w:rsidR="00162DD5" w:rsidRDefault="00162DD5" w:rsidP="00162DD5">
      <w:pPr>
        <w:pStyle w:val="Odstavecseseznamem"/>
        <w:numPr>
          <w:ilvl w:val="0"/>
          <w:numId w:val="47"/>
        </w:numPr>
        <w:spacing w:before="60" w:after="0"/>
        <w:jc w:val="both"/>
        <w:rPr>
          <w:rFonts w:ascii="Arial" w:hAnsi="Arial" w:cs="Arial"/>
          <w:sz w:val="20"/>
          <w:szCs w:val="20"/>
        </w:rPr>
      </w:pPr>
      <w:r>
        <w:rPr>
          <w:rFonts w:ascii="Arial" w:hAnsi="Arial" w:cs="Arial"/>
          <w:sz w:val="20"/>
          <w:szCs w:val="20"/>
        </w:rPr>
        <w:t>nerezový základ výdejního stojanu či adekvátní náhrada se stejnými vlastnostmi jako nerezový,</w:t>
      </w:r>
    </w:p>
    <w:p w:rsidR="00162DD5" w:rsidRDefault="00162DD5" w:rsidP="00162DD5">
      <w:pPr>
        <w:pStyle w:val="Odstavecseseznamem"/>
        <w:numPr>
          <w:ilvl w:val="0"/>
          <w:numId w:val="47"/>
        </w:numPr>
        <w:spacing w:before="60" w:after="0"/>
        <w:jc w:val="both"/>
        <w:rPr>
          <w:rFonts w:ascii="Arial" w:hAnsi="Arial" w:cs="Arial"/>
          <w:sz w:val="20"/>
          <w:szCs w:val="20"/>
        </w:rPr>
      </w:pPr>
      <w:r>
        <w:rPr>
          <w:rFonts w:ascii="Arial" w:hAnsi="Arial" w:cs="Arial"/>
          <w:sz w:val="20"/>
          <w:szCs w:val="20"/>
        </w:rPr>
        <w:t xml:space="preserve">karoserie VS lakovaný plech petrolejová v RAL 2303020, šedá 9002, 7035, dveře lakovaný plech petrolejová v RAL 2303020, skříně hydrauliky petrolejová v RAL 2303020, hlava stojanu kombinace petrolejová v RAL 2303020, šedá 9002, 7035, </w:t>
      </w:r>
    </w:p>
    <w:p w:rsidR="00162DD5" w:rsidRDefault="00162DD5" w:rsidP="00162DD5">
      <w:pPr>
        <w:pStyle w:val="Odstavecseseznamem"/>
        <w:numPr>
          <w:ilvl w:val="0"/>
          <w:numId w:val="47"/>
        </w:numPr>
        <w:spacing w:before="60" w:after="0"/>
        <w:jc w:val="both"/>
        <w:rPr>
          <w:rFonts w:ascii="Arial" w:hAnsi="Arial" w:cs="Arial"/>
          <w:sz w:val="20"/>
          <w:szCs w:val="20"/>
        </w:rPr>
      </w:pPr>
      <w:r>
        <w:rPr>
          <w:rFonts w:ascii="Arial" w:hAnsi="Arial" w:cs="Arial"/>
          <w:sz w:val="20"/>
          <w:szCs w:val="20"/>
        </w:rPr>
        <w:t>zámek výdejních pistolí – vše na jeden klíč,</w:t>
      </w:r>
    </w:p>
    <w:p w:rsidR="00162DD5" w:rsidRDefault="00162DD5" w:rsidP="00162DD5">
      <w:pPr>
        <w:pStyle w:val="Odstavecseseznamem"/>
        <w:numPr>
          <w:ilvl w:val="0"/>
          <w:numId w:val="47"/>
        </w:numPr>
        <w:spacing w:before="60" w:after="0"/>
        <w:jc w:val="both"/>
        <w:rPr>
          <w:rFonts w:ascii="Arial" w:hAnsi="Arial" w:cs="Arial"/>
          <w:sz w:val="20"/>
          <w:szCs w:val="20"/>
        </w:rPr>
      </w:pPr>
      <w:r>
        <w:rPr>
          <w:rFonts w:ascii="Arial" w:hAnsi="Arial" w:cs="Arial"/>
          <w:sz w:val="20"/>
          <w:szCs w:val="20"/>
        </w:rPr>
        <w:t xml:space="preserve">elektromagnetické proporcionální ventily, </w:t>
      </w:r>
    </w:p>
    <w:p w:rsidR="00162DD5" w:rsidRDefault="00162DD5" w:rsidP="00162DD5">
      <w:pPr>
        <w:pStyle w:val="Odstavecseseznamem"/>
        <w:numPr>
          <w:ilvl w:val="0"/>
          <w:numId w:val="47"/>
        </w:numPr>
        <w:spacing w:before="60" w:after="0"/>
        <w:jc w:val="both"/>
        <w:rPr>
          <w:rFonts w:ascii="Arial" w:hAnsi="Arial" w:cs="Arial"/>
          <w:sz w:val="20"/>
          <w:szCs w:val="20"/>
        </w:rPr>
      </w:pPr>
      <w:r>
        <w:rPr>
          <w:rFonts w:ascii="Arial" w:hAnsi="Arial" w:cs="Arial"/>
          <w:sz w:val="20"/>
          <w:szCs w:val="20"/>
        </w:rPr>
        <w:t xml:space="preserve">elektromechanické registry, </w:t>
      </w:r>
    </w:p>
    <w:p w:rsidR="00162DD5" w:rsidRDefault="00162DD5" w:rsidP="00162DD5">
      <w:pPr>
        <w:pStyle w:val="Odstavecseseznamem"/>
        <w:numPr>
          <w:ilvl w:val="0"/>
          <w:numId w:val="47"/>
        </w:numPr>
        <w:spacing w:before="60" w:after="0"/>
        <w:jc w:val="both"/>
        <w:rPr>
          <w:rFonts w:ascii="Arial" w:hAnsi="Arial" w:cs="Arial"/>
          <w:sz w:val="20"/>
          <w:szCs w:val="20"/>
        </w:rPr>
      </w:pPr>
      <w:r>
        <w:rPr>
          <w:rFonts w:ascii="Arial" w:hAnsi="Arial" w:cs="Arial"/>
          <w:sz w:val="20"/>
          <w:szCs w:val="20"/>
        </w:rPr>
        <w:t>elektronické počítadlo odměru a ceny; elektronika kompatibilní pro komunikaci s pokladním systémem Octopos (dodavatel systému je YOUR SYSTEM s.r.o., IČO: [dále také jen „YS“]),</w:t>
      </w:r>
    </w:p>
    <w:p w:rsidR="00162DD5" w:rsidRDefault="00162DD5" w:rsidP="00162DD5">
      <w:pPr>
        <w:pStyle w:val="Odstavecseseznamem"/>
        <w:numPr>
          <w:ilvl w:val="0"/>
          <w:numId w:val="47"/>
        </w:numPr>
        <w:spacing w:before="60" w:after="0"/>
        <w:jc w:val="both"/>
        <w:rPr>
          <w:rFonts w:ascii="Arial" w:hAnsi="Arial" w:cs="Arial"/>
          <w:sz w:val="20"/>
          <w:szCs w:val="20"/>
        </w:rPr>
      </w:pPr>
      <w:r>
        <w:rPr>
          <w:rFonts w:ascii="Arial" w:hAnsi="Arial" w:cs="Arial"/>
          <w:sz w:val="20"/>
          <w:szCs w:val="20"/>
        </w:rPr>
        <w:t>možnost nastavení jednotkových cen z řídicího systému Octopos,</w:t>
      </w:r>
    </w:p>
    <w:p w:rsidR="00162DD5" w:rsidRDefault="00162DD5" w:rsidP="00162DD5">
      <w:pPr>
        <w:pStyle w:val="Odstavecseseznamem"/>
        <w:numPr>
          <w:ilvl w:val="0"/>
          <w:numId w:val="47"/>
        </w:numPr>
        <w:spacing w:before="60" w:after="120"/>
        <w:ind w:left="1418" w:hanging="425"/>
        <w:jc w:val="both"/>
        <w:rPr>
          <w:rFonts w:ascii="Arial" w:hAnsi="Arial" w:cs="Arial"/>
          <w:sz w:val="20"/>
          <w:szCs w:val="20"/>
        </w:rPr>
      </w:pPr>
      <w:r>
        <w:rPr>
          <w:rFonts w:ascii="Arial" w:hAnsi="Arial" w:cs="Arial"/>
          <w:sz w:val="20"/>
          <w:szCs w:val="20"/>
        </w:rPr>
        <w:t>technická připravenost pro připojení k systému používanému pro řízení sítě čerpacích stanic kupujícího (dodavatel systému  je YS),</w:t>
      </w:r>
    </w:p>
    <w:p w:rsidR="00162DD5" w:rsidRDefault="00162DD5" w:rsidP="00162DD5">
      <w:pPr>
        <w:pStyle w:val="Odstavecseseznamem"/>
        <w:numPr>
          <w:ilvl w:val="0"/>
          <w:numId w:val="47"/>
        </w:numPr>
        <w:spacing w:before="60" w:after="120"/>
        <w:ind w:left="1418" w:hanging="425"/>
        <w:jc w:val="both"/>
        <w:rPr>
          <w:rFonts w:ascii="Arial" w:hAnsi="Arial" w:cs="Arial"/>
          <w:sz w:val="20"/>
          <w:szCs w:val="20"/>
        </w:rPr>
      </w:pPr>
      <w:r>
        <w:rPr>
          <w:rFonts w:ascii="Arial" w:hAnsi="Arial" w:cs="Arial"/>
          <w:sz w:val="20"/>
          <w:szCs w:val="20"/>
        </w:rPr>
        <w:t xml:space="preserve">provedení pro pohonné látky – benzíny, nafty, s aditivy, s biosložkami (MEŘO 0-100%, ethanol 0-100%), AD Blue, </w:t>
      </w:r>
    </w:p>
    <w:p w:rsidR="00162DD5" w:rsidRPr="00D53833" w:rsidRDefault="00162DD5" w:rsidP="00103AE8">
      <w:pPr>
        <w:ind w:left="142"/>
      </w:pPr>
    </w:p>
    <w:p w:rsidR="00103AE8" w:rsidRPr="00FD0F9E" w:rsidRDefault="00AB7953" w:rsidP="00162DD5">
      <w:pPr>
        <w:pStyle w:val="Odstavecseseznamem"/>
        <w:spacing w:before="60" w:after="120"/>
        <w:ind w:left="1418"/>
        <w:jc w:val="both"/>
        <w:rPr>
          <w:rFonts w:ascii="Arial" w:hAnsi="Arial" w:cs="Arial"/>
          <w:sz w:val="20"/>
          <w:szCs w:val="20"/>
        </w:rPr>
      </w:pPr>
      <w:r w:rsidRPr="00FD0F9E">
        <w:rPr>
          <w:rFonts w:ascii="Arial" w:hAnsi="Arial" w:cs="Arial"/>
          <w:sz w:val="20"/>
          <w:szCs w:val="20"/>
        </w:rPr>
        <w:t xml:space="preserve"> </w:t>
      </w:r>
    </w:p>
    <w:p w:rsidR="002C422A" w:rsidRDefault="002C422A" w:rsidP="00FD0F9E">
      <w:pPr>
        <w:spacing w:before="60"/>
        <w:rPr>
          <w:rFonts w:cs="Arial"/>
        </w:rPr>
      </w:pPr>
    </w:p>
    <w:p w:rsidR="002C422A" w:rsidRDefault="002C422A" w:rsidP="0021315A">
      <w:pPr>
        <w:rPr>
          <w:rFonts w:cs="Arial"/>
        </w:rPr>
      </w:pPr>
    </w:p>
    <w:p w:rsidR="002C422A" w:rsidRDefault="002C422A" w:rsidP="0021315A">
      <w:pPr>
        <w:rPr>
          <w:rFonts w:cs="Arial"/>
        </w:rPr>
      </w:pPr>
    </w:p>
    <w:p w:rsidR="002C422A" w:rsidRDefault="002C422A" w:rsidP="0021315A">
      <w:pPr>
        <w:rPr>
          <w:rFonts w:cs="Arial"/>
        </w:rPr>
      </w:pPr>
    </w:p>
    <w:p w:rsidR="002C422A" w:rsidRDefault="002C422A" w:rsidP="0021315A">
      <w:pPr>
        <w:rPr>
          <w:rFonts w:cs="Arial"/>
        </w:rPr>
      </w:pPr>
    </w:p>
    <w:p w:rsidR="002C422A" w:rsidRDefault="002C422A" w:rsidP="0021315A">
      <w:pPr>
        <w:rPr>
          <w:rFonts w:cs="Arial"/>
        </w:rPr>
      </w:pPr>
    </w:p>
    <w:p w:rsidR="002C422A" w:rsidRDefault="002C422A" w:rsidP="0021315A">
      <w:pPr>
        <w:rPr>
          <w:rFonts w:cs="Arial"/>
        </w:rPr>
      </w:pPr>
    </w:p>
    <w:p w:rsidR="002C422A" w:rsidRDefault="002C422A" w:rsidP="0021315A">
      <w:pPr>
        <w:rPr>
          <w:rFonts w:cs="Arial"/>
        </w:rPr>
      </w:pPr>
    </w:p>
    <w:p w:rsidR="008A5ECE" w:rsidRDefault="008A5ECE" w:rsidP="0021315A">
      <w:pPr>
        <w:rPr>
          <w:rFonts w:cs="Arial"/>
        </w:rPr>
      </w:pPr>
    </w:p>
    <w:p w:rsidR="008A5ECE" w:rsidRDefault="008A5ECE" w:rsidP="0021315A">
      <w:pPr>
        <w:rPr>
          <w:rFonts w:cs="Arial"/>
        </w:rPr>
      </w:pPr>
    </w:p>
    <w:p w:rsidR="008A5ECE" w:rsidRDefault="008A5ECE" w:rsidP="0021315A">
      <w:pPr>
        <w:rPr>
          <w:rFonts w:cs="Arial"/>
        </w:rPr>
      </w:pPr>
    </w:p>
    <w:p w:rsidR="008A5ECE" w:rsidRDefault="008A5ECE" w:rsidP="0021315A">
      <w:pPr>
        <w:rPr>
          <w:rFonts w:cs="Arial"/>
        </w:rPr>
      </w:pPr>
    </w:p>
    <w:p w:rsidR="008A5ECE" w:rsidRDefault="008A5ECE" w:rsidP="0021315A">
      <w:pPr>
        <w:rPr>
          <w:rFonts w:cs="Arial"/>
        </w:rPr>
      </w:pPr>
    </w:p>
    <w:p w:rsidR="002C422A" w:rsidRDefault="002C422A" w:rsidP="0021315A">
      <w:pPr>
        <w:rPr>
          <w:rFonts w:cs="Arial"/>
        </w:rPr>
      </w:pPr>
    </w:p>
    <w:p w:rsidR="00A508A2" w:rsidRDefault="00A508A2" w:rsidP="00A508A2">
      <w:pPr>
        <w:ind w:left="142"/>
        <w:rPr>
          <w:b/>
        </w:rPr>
      </w:pPr>
      <w:r>
        <w:rPr>
          <w:b/>
        </w:rPr>
        <w:t>Příloha č. 6 – Specifikace výdejních stojanů:</w:t>
      </w:r>
    </w:p>
    <w:p w:rsidR="00A508A2" w:rsidRDefault="00702EED" w:rsidP="00A508A2">
      <w:pPr>
        <w:ind w:left="142"/>
        <w:rPr>
          <w:b/>
        </w:rPr>
      </w:pPr>
      <w:r w:rsidRPr="00022FBA">
        <w:rPr>
          <w:rFonts w:cs="Arial"/>
          <w:b/>
          <w:i/>
          <w:highlight w:val="yellow"/>
        </w:rPr>
        <w:t>[* Bude doplněno dodavatelem – pro každý z </w:t>
      </w:r>
      <w:r>
        <w:rPr>
          <w:rFonts w:cs="Arial"/>
          <w:b/>
          <w:i/>
          <w:highlight w:val="yellow"/>
        </w:rPr>
        <w:t>19</w:t>
      </w:r>
      <w:r w:rsidRPr="00022FBA">
        <w:rPr>
          <w:rFonts w:cs="Arial"/>
          <w:b/>
          <w:i/>
          <w:highlight w:val="yellow"/>
        </w:rPr>
        <w:t xml:space="preserve"> VS -  v souladu s nabídkou dodavatele a musí odpovídat požadavkům zadavatele uvedených v zadávací dokumentaci a v příloze č. 5 rámcové dohody</w:t>
      </w:r>
    </w:p>
    <w:p w:rsidR="00A508A2" w:rsidRDefault="00A508A2" w:rsidP="00A508A2">
      <w:pPr>
        <w:pStyle w:val="Odstavecseseznamem"/>
        <w:numPr>
          <w:ilvl w:val="0"/>
          <w:numId w:val="44"/>
        </w:numPr>
        <w:rPr>
          <w:rFonts w:cs="Arial"/>
          <w:b/>
        </w:rPr>
      </w:pPr>
      <w:r w:rsidRPr="00D53833">
        <w:rPr>
          <w:rFonts w:cs="Arial"/>
          <w:b/>
        </w:rPr>
        <w:t xml:space="preserve">Typ stojanu č. 1 </w:t>
      </w:r>
      <w:r>
        <w:rPr>
          <w:rFonts w:cs="Arial"/>
          <w:b/>
        </w:rPr>
        <w:t xml:space="preserve">, jednoproduktový NM,1 produkt, 1 pistole, jednostranný: </w:t>
      </w:r>
    </w:p>
    <w:p w:rsidR="00702EED" w:rsidRDefault="00702EED" w:rsidP="00702EED">
      <w:pPr>
        <w:pStyle w:val="Odstavecseseznamem"/>
        <w:ind w:left="502"/>
        <w:rPr>
          <w:rFonts w:cs="Arial"/>
          <w:b/>
        </w:rPr>
      </w:pPr>
      <w:r>
        <w:rPr>
          <w:rFonts w:cs="Calibri"/>
          <w:b/>
        </w:rPr>
        <w:t>[</w:t>
      </w:r>
      <w:r w:rsidRPr="00022FBA">
        <w:rPr>
          <w:rFonts w:cs="Calibri"/>
          <w:b/>
          <w:highlight w:val="yellow"/>
        </w:rPr>
        <w:t>*</w:t>
      </w:r>
      <w:r>
        <w:rPr>
          <w:rFonts w:cs="Calibri"/>
          <w:b/>
        </w:rPr>
        <w:t>]</w:t>
      </w:r>
    </w:p>
    <w:p w:rsidR="00A508A2" w:rsidRDefault="00A508A2" w:rsidP="00A508A2">
      <w:pPr>
        <w:pStyle w:val="Odstavecseseznamem"/>
        <w:numPr>
          <w:ilvl w:val="0"/>
          <w:numId w:val="44"/>
        </w:numPr>
        <w:rPr>
          <w:rFonts w:cs="Arial"/>
          <w:b/>
        </w:rPr>
      </w:pPr>
      <w:r w:rsidRPr="007465DE">
        <w:rPr>
          <w:rFonts w:cs="Arial"/>
          <w:b/>
        </w:rPr>
        <w:t xml:space="preserve">Typ stojanu č. </w:t>
      </w:r>
      <w:r>
        <w:rPr>
          <w:rFonts w:cs="Arial"/>
          <w:b/>
        </w:rPr>
        <w:t xml:space="preserve">2, jednoproduktový BA, 1 produkt, 1 pistole, jednostranný: </w:t>
      </w:r>
    </w:p>
    <w:p w:rsidR="00A508A2" w:rsidRDefault="00A508A2" w:rsidP="00A508A2">
      <w:pPr>
        <w:pStyle w:val="Odstavecseseznamem"/>
        <w:ind w:left="502"/>
        <w:rPr>
          <w:rFonts w:cs="Arial"/>
          <w:b/>
        </w:rPr>
      </w:pPr>
      <w:r>
        <w:rPr>
          <w:rFonts w:cs="Calibri"/>
          <w:b/>
        </w:rPr>
        <w:t>[</w:t>
      </w:r>
      <w:r w:rsidRPr="00022FBA">
        <w:rPr>
          <w:rFonts w:cs="Calibri"/>
          <w:b/>
          <w:highlight w:val="yellow"/>
        </w:rPr>
        <w:t>*</w:t>
      </w:r>
      <w:r>
        <w:rPr>
          <w:rFonts w:cs="Calibri"/>
          <w:b/>
        </w:rPr>
        <w:t>]</w:t>
      </w:r>
    </w:p>
    <w:p w:rsidR="00A508A2" w:rsidRPr="006B22E3" w:rsidRDefault="00A508A2" w:rsidP="00A508A2">
      <w:pPr>
        <w:pStyle w:val="Odstavecseseznamem"/>
        <w:numPr>
          <w:ilvl w:val="0"/>
          <w:numId w:val="44"/>
        </w:numPr>
        <w:rPr>
          <w:b/>
        </w:rPr>
      </w:pPr>
      <w:r w:rsidRPr="007465DE">
        <w:rPr>
          <w:rFonts w:cs="Arial"/>
          <w:b/>
        </w:rPr>
        <w:t xml:space="preserve">Typ stojanu č. </w:t>
      </w:r>
      <w:r>
        <w:rPr>
          <w:rFonts w:cs="Arial"/>
          <w:b/>
        </w:rPr>
        <w:t>3, jednoproduktový NM, 1 produkt, 2 pistole, jednostranný:</w:t>
      </w:r>
    </w:p>
    <w:p w:rsidR="00A508A2" w:rsidRDefault="00A508A2" w:rsidP="00A508A2">
      <w:pPr>
        <w:pStyle w:val="Odstavecseseznamem"/>
        <w:ind w:left="502"/>
        <w:rPr>
          <w:rFonts w:cs="Arial"/>
          <w:b/>
        </w:rPr>
      </w:pPr>
      <w:r>
        <w:rPr>
          <w:rFonts w:cs="Calibri"/>
          <w:b/>
        </w:rPr>
        <w:t>[</w:t>
      </w:r>
      <w:r w:rsidRPr="00022FBA">
        <w:rPr>
          <w:rFonts w:cs="Calibri"/>
          <w:b/>
          <w:highlight w:val="yellow"/>
        </w:rPr>
        <w:t>*</w:t>
      </w:r>
      <w:r>
        <w:rPr>
          <w:rFonts w:cs="Calibri"/>
          <w:b/>
        </w:rPr>
        <w:t>]</w:t>
      </w:r>
    </w:p>
    <w:p w:rsidR="00A508A2" w:rsidRPr="006B22E3" w:rsidRDefault="00A508A2" w:rsidP="00A508A2">
      <w:pPr>
        <w:pStyle w:val="Odstavecseseznamem"/>
        <w:numPr>
          <w:ilvl w:val="0"/>
          <w:numId w:val="44"/>
        </w:numPr>
        <w:rPr>
          <w:b/>
        </w:rPr>
      </w:pPr>
      <w:r w:rsidRPr="007465DE">
        <w:rPr>
          <w:rFonts w:cs="Arial"/>
          <w:b/>
        </w:rPr>
        <w:t xml:space="preserve">Typ stojanu č. </w:t>
      </w:r>
      <w:r>
        <w:rPr>
          <w:rFonts w:cs="Arial"/>
          <w:b/>
        </w:rPr>
        <w:t>6, jednoproduktový BA, 1 produkt, 2 pistole, oboustranný:</w:t>
      </w:r>
    </w:p>
    <w:p w:rsidR="00A508A2" w:rsidRDefault="00A508A2" w:rsidP="00A508A2">
      <w:pPr>
        <w:pStyle w:val="Odstavecseseznamem"/>
        <w:ind w:left="502"/>
        <w:rPr>
          <w:rFonts w:cs="Arial"/>
          <w:b/>
        </w:rPr>
      </w:pPr>
      <w:r>
        <w:rPr>
          <w:rFonts w:cs="Calibri"/>
          <w:b/>
        </w:rPr>
        <w:t>[</w:t>
      </w:r>
      <w:r w:rsidRPr="00022FBA">
        <w:rPr>
          <w:rFonts w:cs="Calibri"/>
          <w:b/>
          <w:highlight w:val="yellow"/>
        </w:rPr>
        <w:t>*</w:t>
      </w:r>
      <w:r>
        <w:rPr>
          <w:rFonts w:cs="Calibri"/>
          <w:b/>
        </w:rPr>
        <w:t>]</w:t>
      </w:r>
    </w:p>
    <w:p w:rsidR="00A508A2" w:rsidRPr="006B22E3" w:rsidRDefault="00A508A2" w:rsidP="00A508A2">
      <w:pPr>
        <w:pStyle w:val="Odstavecseseznamem"/>
        <w:numPr>
          <w:ilvl w:val="0"/>
          <w:numId w:val="44"/>
        </w:numPr>
        <w:rPr>
          <w:b/>
        </w:rPr>
      </w:pPr>
      <w:r w:rsidRPr="007465DE">
        <w:rPr>
          <w:rFonts w:cs="Arial"/>
          <w:b/>
        </w:rPr>
        <w:t xml:space="preserve">Typ stojanu č. </w:t>
      </w:r>
      <w:r>
        <w:rPr>
          <w:rFonts w:cs="Arial"/>
          <w:b/>
        </w:rPr>
        <w:t>7, jednoproduktový NM, 1 produkt, 2 pistole, oboustranný:</w:t>
      </w:r>
    </w:p>
    <w:p w:rsidR="00A508A2" w:rsidRDefault="00A508A2" w:rsidP="00A508A2">
      <w:pPr>
        <w:pStyle w:val="Odstavecseseznamem"/>
        <w:ind w:left="502"/>
        <w:rPr>
          <w:rFonts w:cs="Arial"/>
          <w:b/>
        </w:rPr>
      </w:pPr>
      <w:r>
        <w:rPr>
          <w:rFonts w:cs="Calibri"/>
          <w:b/>
        </w:rPr>
        <w:t>[</w:t>
      </w:r>
      <w:r w:rsidRPr="00022FBA">
        <w:rPr>
          <w:rFonts w:cs="Calibri"/>
          <w:b/>
          <w:highlight w:val="yellow"/>
        </w:rPr>
        <w:t>*</w:t>
      </w:r>
      <w:r>
        <w:rPr>
          <w:rFonts w:cs="Calibri"/>
          <w:b/>
        </w:rPr>
        <w:t>]</w:t>
      </w:r>
    </w:p>
    <w:p w:rsidR="00A508A2" w:rsidRPr="006B22E3" w:rsidRDefault="00A508A2" w:rsidP="00A508A2">
      <w:pPr>
        <w:pStyle w:val="Odstavecseseznamem"/>
        <w:numPr>
          <w:ilvl w:val="0"/>
          <w:numId w:val="44"/>
        </w:numPr>
        <w:rPr>
          <w:b/>
        </w:rPr>
      </w:pPr>
      <w:r w:rsidRPr="007465DE">
        <w:rPr>
          <w:rFonts w:cs="Arial"/>
          <w:b/>
        </w:rPr>
        <w:t xml:space="preserve">Typ stojanu č. </w:t>
      </w:r>
      <w:r>
        <w:rPr>
          <w:rFonts w:cs="Arial"/>
          <w:b/>
        </w:rPr>
        <w:t>8, dvouproduktový NM-NM, 2 produkty, 2 pistole, jednostranný:</w:t>
      </w:r>
    </w:p>
    <w:p w:rsidR="00A508A2" w:rsidRDefault="00A508A2" w:rsidP="00A508A2">
      <w:pPr>
        <w:pStyle w:val="Odstavecseseznamem"/>
        <w:ind w:left="502"/>
        <w:rPr>
          <w:rFonts w:cs="Arial"/>
          <w:b/>
        </w:rPr>
      </w:pPr>
      <w:r>
        <w:rPr>
          <w:rFonts w:cs="Calibri"/>
          <w:b/>
        </w:rPr>
        <w:t>[</w:t>
      </w:r>
      <w:r w:rsidRPr="00022FBA">
        <w:rPr>
          <w:rFonts w:cs="Calibri"/>
          <w:b/>
          <w:highlight w:val="yellow"/>
        </w:rPr>
        <w:t>*</w:t>
      </w:r>
      <w:r>
        <w:rPr>
          <w:rFonts w:cs="Calibri"/>
          <w:b/>
        </w:rPr>
        <w:t>]</w:t>
      </w:r>
    </w:p>
    <w:p w:rsidR="00A508A2" w:rsidRPr="006B22E3" w:rsidRDefault="00A508A2" w:rsidP="00A508A2">
      <w:pPr>
        <w:pStyle w:val="Odstavecseseznamem"/>
        <w:numPr>
          <w:ilvl w:val="0"/>
          <w:numId w:val="44"/>
        </w:numPr>
        <w:rPr>
          <w:b/>
        </w:rPr>
      </w:pPr>
      <w:r w:rsidRPr="007465DE">
        <w:rPr>
          <w:rFonts w:cs="Arial"/>
          <w:b/>
        </w:rPr>
        <w:t xml:space="preserve">Typ stojanu č. </w:t>
      </w:r>
      <w:r>
        <w:rPr>
          <w:rFonts w:cs="Arial"/>
          <w:b/>
        </w:rPr>
        <w:t>9</w:t>
      </w:r>
      <w:r w:rsidRPr="007465DE">
        <w:rPr>
          <w:rFonts w:cs="Arial"/>
          <w:b/>
        </w:rPr>
        <w:t xml:space="preserve"> </w:t>
      </w:r>
      <w:r>
        <w:rPr>
          <w:rFonts w:cs="Arial"/>
          <w:b/>
        </w:rPr>
        <w:t>dvouproduktový BA-BA, 2 produkty, 2 pistole, jednostranný:</w:t>
      </w:r>
    </w:p>
    <w:p w:rsidR="00A508A2" w:rsidRDefault="00A508A2" w:rsidP="00A508A2">
      <w:pPr>
        <w:pStyle w:val="Odstavecseseznamem"/>
        <w:ind w:left="502"/>
        <w:rPr>
          <w:rFonts w:cs="Arial"/>
          <w:b/>
        </w:rPr>
      </w:pPr>
      <w:r>
        <w:rPr>
          <w:rFonts w:cs="Calibri"/>
          <w:b/>
        </w:rPr>
        <w:t>[</w:t>
      </w:r>
      <w:r w:rsidRPr="00022FBA">
        <w:rPr>
          <w:rFonts w:cs="Calibri"/>
          <w:b/>
          <w:highlight w:val="yellow"/>
        </w:rPr>
        <w:t>*</w:t>
      </w:r>
      <w:r>
        <w:rPr>
          <w:rFonts w:cs="Calibri"/>
          <w:b/>
        </w:rPr>
        <w:t>]</w:t>
      </w:r>
    </w:p>
    <w:p w:rsidR="00A508A2" w:rsidRPr="006B22E3" w:rsidRDefault="00A508A2" w:rsidP="00A508A2">
      <w:pPr>
        <w:pStyle w:val="Odstavecseseznamem"/>
        <w:numPr>
          <w:ilvl w:val="0"/>
          <w:numId w:val="44"/>
        </w:numPr>
        <w:rPr>
          <w:b/>
        </w:rPr>
      </w:pPr>
      <w:r w:rsidRPr="007465DE">
        <w:rPr>
          <w:rFonts w:cs="Arial"/>
          <w:b/>
        </w:rPr>
        <w:t xml:space="preserve">Typ stojanu č. </w:t>
      </w:r>
      <w:r>
        <w:rPr>
          <w:rFonts w:cs="Arial"/>
          <w:b/>
        </w:rPr>
        <w:t>10, dvouproduktový BA-NM, 2 produkty, 2 pistole, jednostranný:</w:t>
      </w:r>
    </w:p>
    <w:p w:rsidR="00A508A2" w:rsidRDefault="00A508A2" w:rsidP="00A508A2">
      <w:pPr>
        <w:pStyle w:val="Odstavecseseznamem"/>
        <w:ind w:left="502"/>
        <w:rPr>
          <w:rFonts w:cs="Arial"/>
          <w:b/>
        </w:rPr>
      </w:pPr>
      <w:r>
        <w:rPr>
          <w:rFonts w:cs="Calibri"/>
          <w:b/>
        </w:rPr>
        <w:t>[</w:t>
      </w:r>
      <w:r w:rsidRPr="00022FBA">
        <w:rPr>
          <w:rFonts w:cs="Calibri"/>
          <w:b/>
          <w:highlight w:val="yellow"/>
        </w:rPr>
        <w:t>*</w:t>
      </w:r>
      <w:r>
        <w:rPr>
          <w:rFonts w:cs="Calibri"/>
          <w:b/>
        </w:rPr>
        <w:t>]</w:t>
      </w:r>
    </w:p>
    <w:p w:rsidR="00A508A2" w:rsidRPr="006B22E3" w:rsidRDefault="00A508A2" w:rsidP="00A508A2">
      <w:pPr>
        <w:pStyle w:val="Odstavecseseznamem"/>
        <w:numPr>
          <w:ilvl w:val="0"/>
          <w:numId w:val="44"/>
        </w:numPr>
        <w:rPr>
          <w:b/>
        </w:rPr>
      </w:pPr>
      <w:r w:rsidRPr="007465DE">
        <w:rPr>
          <w:rFonts w:cs="Arial"/>
          <w:b/>
        </w:rPr>
        <w:t xml:space="preserve">Typ stojanu č. </w:t>
      </w:r>
      <w:r>
        <w:rPr>
          <w:rFonts w:cs="Arial"/>
          <w:b/>
        </w:rPr>
        <w:t>14, douproduktový NM-NM, 2 produkty, 4 pistole, oboustranný:</w:t>
      </w:r>
    </w:p>
    <w:p w:rsidR="00A508A2" w:rsidRDefault="00A508A2" w:rsidP="00A508A2">
      <w:pPr>
        <w:pStyle w:val="Odstavecseseznamem"/>
        <w:ind w:left="502"/>
        <w:rPr>
          <w:rFonts w:cs="Arial"/>
          <w:b/>
        </w:rPr>
      </w:pPr>
      <w:r>
        <w:rPr>
          <w:rFonts w:cs="Calibri"/>
          <w:b/>
        </w:rPr>
        <w:t>[</w:t>
      </w:r>
      <w:r w:rsidRPr="00022FBA">
        <w:rPr>
          <w:rFonts w:cs="Calibri"/>
          <w:b/>
          <w:highlight w:val="yellow"/>
        </w:rPr>
        <w:t>*</w:t>
      </w:r>
      <w:r>
        <w:rPr>
          <w:rFonts w:cs="Calibri"/>
          <w:b/>
        </w:rPr>
        <w:t>]</w:t>
      </w:r>
    </w:p>
    <w:p w:rsidR="00A508A2" w:rsidRPr="006B22E3" w:rsidRDefault="00A508A2" w:rsidP="00A508A2">
      <w:pPr>
        <w:pStyle w:val="Odstavecseseznamem"/>
        <w:numPr>
          <w:ilvl w:val="0"/>
          <w:numId w:val="44"/>
        </w:numPr>
        <w:rPr>
          <w:b/>
        </w:rPr>
      </w:pPr>
      <w:r w:rsidRPr="007465DE">
        <w:rPr>
          <w:rFonts w:cs="Arial"/>
          <w:b/>
        </w:rPr>
        <w:t xml:space="preserve">Typ stojanu č. </w:t>
      </w:r>
      <w:r>
        <w:rPr>
          <w:rFonts w:cs="Arial"/>
          <w:b/>
        </w:rPr>
        <w:t>15, douproduktový BA-BA, 2 produkty, 4 pistole, oboustranný:</w:t>
      </w:r>
    </w:p>
    <w:p w:rsidR="00A508A2" w:rsidRDefault="00A508A2" w:rsidP="00A508A2">
      <w:pPr>
        <w:pStyle w:val="Odstavecseseznamem"/>
        <w:ind w:left="502"/>
        <w:rPr>
          <w:rFonts w:cs="Arial"/>
          <w:b/>
        </w:rPr>
      </w:pPr>
      <w:r>
        <w:rPr>
          <w:rFonts w:cs="Calibri"/>
          <w:b/>
        </w:rPr>
        <w:t>[</w:t>
      </w:r>
      <w:r w:rsidRPr="00022FBA">
        <w:rPr>
          <w:rFonts w:cs="Calibri"/>
          <w:b/>
          <w:highlight w:val="yellow"/>
        </w:rPr>
        <w:t>*</w:t>
      </w:r>
      <w:r>
        <w:rPr>
          <w:rFonts w:cs="Calibri"/>
          <w:b/>
        </w:rPr>
        <w:t>]</w:t>
      </w:r>
    </w:p>
    <w:p w:rsidR="00A508A2" w:rsidRPr="006B22E3" w:rsidRDefault="00A508A2" w:rsidP="00A508A2">
      <w:pPr>
        <w:pStyle w:val="Odstavecseseznamem"/>
        <w:numPr>
          <w:ilvl w:val="0"/>
          <w:numId w:val="44"/>
        </w:numPr>
        <w:rPr>
          <w:b/>
        </w:rPr>
      </w:pPr>
      <w:r w:rsidRPr="007465DE">
        <w:rPr>
          <w:rFonts w:cs="Arial"/>
          <w:b/>
        </w:rPr>
        <w:t xml:space="preserve">Typ stojanu č. </w:t>
      </w:r>
      <w:r>
        <w:rPr>
          <w:rFonts w:cs="Arial"/>
          <w:b/>
        </w:rPr>
        <w:t>16, douproduktový BA-NM, 2 produkty, 4 pistole, oboustranný:</w:t>
      </w:r>
    </w:p>
    <w:p w:rsidR="00A508A2" w:rsidRDefault="00A508A2" w:rsidP="00A508A2">
      <w:pPr>
        <w:pStyle w:val="Odstavecseseznamem"/>
        <w:ind w:left="502"/>
        <w:rPr>
          <w:rFonts w:cs="Arial"/>
          <w:b/>
        </w:rPr>
      </w:pPr>
      <w:r>
        <w:rPr>
          <w:rFonts w:cs="Calibri"/>
          <w:b/>
        </w:rPr>
        <w:t>[</w:t>
      </w:r>
      <w:r w:rsidRPr="00022FBA">
        <w:rPr>
          <w:rFonts w:cs="Calibri"/>
          <w:b/>
          <w:highlight w:val="yellow"/>
        </w:rPr>
        <w:t>*</w:t>
      </w:r>
      <w:r>
        <w:rPr>
          <w:rFonts w:cs="Calibri"/>
          <w:b/>
        </w:rPr>
        <w:t>]</w:t>
      </w:r>
    </w:p>
    <w:p w:rsidR="00A508A2" w:rsidRPr="006B22E3" w:rsidRDefault="00A508A2" w:rsidP="00A508A2">
      <w:pPr>
        <w:pStyle w:val="Odstavecseseznamem"/>
        <w:numPr>
          <w:ilvl w:val="0"/>
          <w:numId w:val="44"/>
        </w:numPr>
        <w:rPr>
          <w:b/>
        </w:rPr>
      </w:pPr>
      <w:r w:rsidRPr="007465DE">
        <w:rPr>
          <w:rFonts w:cs="Arial"/>
          <w:b/>
        </w:rPr>
        <w:t xml:space="preserve">Typ stojanu č. </w:t>
      </w:r>
      <w:r>
        <w:rPr>
          <w:rFonts w:cs="Arial"/>
          <w:b/>
        </w:rPr>
        <w:t>17, tříproduktový BA-NM-NM, 3 produkty, 3 pistole, jednostranný:</w:t>
      </w:r>
    </w:p>
    <w:p w:rsidR="00A508A2" w:rsidRDefault="00A508A2" w:rsidP="00A508A2">
      <w:pPr>
        <w:pStyle w:val="Odstavecseseznamem"/>
        <w:ind w:left="502"/>
        <w:rPr>
          <w:rFonts w:cs="Arial"/>
          <w:b/>
        </w:rPr>
      </w:pPr>
      <w:r>
        <w:rPr>
          <w:rFonts w:cs="Calibri"/>
          <w:b/>
        </w:rPr>
        <w:t>[</w:t>
      </w:r>
      <w:r w:rsidRPr="00022FBA">
        <w:rPr>
          <w:rFonts w:cs="Calibri"/>
          <w:b/>
          <w:highlight w:val="yellow"/>
        </w:rPr>
        <w:t>*</w:t>
      </w:r>
      <w:r>
        <w:rPr>
          <w:rFonts w:cs="Calibri"/>
          <w:b/>
        </w:rPr>
        <w:t>]</w:t>
      </w:r>
    </w:p>
    <w:p w:rsidR="00A508A2" w:rsidRPr="006B22E3" w:rsidRDefault="00A508A2" w:rsidP="00A508A2">
      <w:pPr>
        <w:pStyle w:val="Odstavecseseznamem"/>
        <w:numPr>
          <w:ilvl w:val="0"/>
          <w:numId w:val="44"/>
        </w:numPr>
        <w:rPr>
          <w:b/>
        </w:rPr>
      </w:pPr>
      <w:r w:rsidRPr="007465DE">
        <w:rPr>
          <w:rFonts w:cs="Arial"/>
          <w:b/>
        </w:rPr>
        <w:t xml:space="preserve">Typ stojanu č. </w:t>
      </w:r>
      <w:r>
        <w:rPr>
          <w:rFonts w:cs="Arial"/>
          <w:b/>
        </w:rPr>
        <w:t>18, tříproduktový BA-BA-NM, 3 produkty, 3 pistole, jednostranný:</w:t>
      </w:r>
    </w:p>
    <w:p w:rsidR="00A508A2" w:rsidRDefault="00A508A2" w:rsidP="00A508A2">
      <w:pPr>
        <w:pStyle w:val="Odstavecseseznamem"/>
        <w:ind w:left="502"/>
        <w:rPr>
          <w:rFonts w:cs="Arial"/>
          <w:b/>
        </w:rPr>
      </w:pPr>
      <w:r>
        <w:rPr>
          <w:rFonts w:cs="Calibri"/>
          <w:b/>
        </w:rPr>
        <w:t>[</w:t>
      </w:r>
      <w:r w:rsidRPr="00022FBA">
        <w:rPr>
          <w:rFonts w:cs="Calibri"/>
          <w:b/>
          <w:highlight w:val="yellow"/>
        </w:rPr>
        <w:t>*</w:t>
      </w:r>
      <w:r>
        <w:rPr>
          <w:rFonts w:cs="Calibri"/>
          <w:b/>
        </w:rPr>
        <w:t>]</w:t>
      </w:r>
    </w:p>
    <w:p w:rsidR="00A508A2" w:rsidRPr="006B22E3" w:rsidRDefault="00A508A2" w:rsidP="00A508A2">
      <w:pPr>
        <w:pStyle w:val="Odstavecseseznamem"/>
        <w:numPr>
          <w:ilvl w:val="0"/>
          <w:numId w:val="44"/>
        </w:numPr>
        <w:rPr>
          <w:b/>
        </w:rPr>
      </w:pPr>
      <w:r w:rsidRPr="007465DE">
        <w:rPr>
          <w:rFonts w:cs="Arial"/>
          <w:b/>
        </w:rPr>
        <w:t xml:space="preserve">Typ stojanu č. </w:t>
      </w:r>
      <w:r>
        <w:rPr>
          <w:rFonts w:cs="Arial"/>
          <w:b/>
        </w:rPr>
        <w:t>19, tříproduktový BA-NM-NM, 3 produkty, 6 pistolí, oboustranný:</w:t>
      </w:r>
    </w:p>
    <w:p w:rsidR="00A508A2" w:rsidRDefault="00A508A2" w:rsidP="00A508A2">
      <w:pPr>
        <w:pStyle w:val="Odstavecseseznamem"/>
        <w:ind w:left="502"/>
        <w:rPr>
          <w:rFonts w:cs="Arial"/>
          <w:b/>
        </w:rPr>
      </w:pPr>
      <w:r>
        <w:rPr>
          <w:rFonts w:cs="Calibri"/>
          <w:b/>
        </w:rPr>
        <w:t>[</w:t>
      </w:r>
      <w:r w:rsidRPr="00022FBA">
        <w:rPr>
          <w:rFonts w:cs="Calibri"/>
          <w:b/>
          <w:highlight w:val="yellow"/>
        </w:rPr>
        <w:t>*</w:t>
      </w:r>
      <w:r>
        <w:rPr>
          <w:rFonts w:cs="Calibri"/>
          <w:b/>
        </w:rPr>
        <w:t>]</w:t>
      </w:r>
    </w:p>
    <w:p w:rsidR="00A508A2" w:rsidRPr="006B22E3" w:rsidRDefault="00A508A2" w:rsidP="00A508A2">
      <w:pPr>
        <w:pStyle w:val="Odstavecseseznamem"/>
        <w:numPr>
          <w:ilvl w:val="0"/>
          <w:numId w:val="44"/>
        </w:numPr>
        <w:rPr>
          <w:b/>
        </w:rPr>
      </w:pPr>
      <w:r w:rsidRPr="007465DE">
        <w:rPr>
          <w:rFonts w:cs="Arial"/>
          <w:b/>
        </w:rPr>
        <w:t xml:space="preserve">Typ stojanu č. </w:t>
      </w:r>
      <w:r>
        <w:rPr>
          <w:rFonts w:cs="Arial"/>
          <w:b/>
        </w:rPr>
        <w:t>20, tříproduktový BA-BA-NM, 3 produkty, 6 pistolí, oboustranný:</w:t>
      </w:r>
    </w:p>
    <w:p w:rsidR="00A508A2" w:rsidRDefault="00A508A2" w:rsidP="00A508A2">
      <w:pPr>
        <w:pStyle w:val="Odstavecseseznamem"/>
        <w:ind w:left="502"/>
        <w:rPr>
          <w:rFonts w:cs="Arial"/>
          <w:b/>
        </w:rPr>
      </w:pPr>
      <w:r>
        <w:rPr>
          <w:rFonts w:cs="Calibri"/>
          <w:b/>
        </w:rPr>
        <w:t>[</w:t>
      </w:r>
      <w:r w:rsidRPr="00022FBA">
        <w:rPr>
          <w:rFonts w:cs="Calibri"/>
          <w:b/>
          <w:highlight w:val="yellow"/>
        </w:rPr>
        <w:t>*</w:t>
      </w:r>
      <w:r>
        <w:rPr>
          <w:rFonts w:cs="Calibri"/>
          <w:b/>
        </w:rPr>
        <w:t>]</w:t>
      </w:r>
    </w:p>
    <w:p w:rsidR="00A508A2" w:rsidRPr="006B22E3" w:rsidRDefault="00A508A2" w:rsidP="00A508A2">
      <w:pPr>
        <w:pStyle w:val="Odstavecseseznamem"/>
        <w:numPr>
          <w:ilvl w:val="0"/>
          <w:numId w:val="44"/>
        </w:numPr>
        <w:rPr>
          <w:b/>
        </w:rPr>
      </w:pPr>
      <w:r w:rsidRPr="007465DE">
        <w:rPr>
          <w:rFonts w:cs="Arial"/>
          <w:b/>
        </w:rPr>
        <w:t xml:space="preserve">Typ stojanu č. </w:t>
      </w:r>
      <w:r>
        <w:rPr>
          <w:rFonts w:cs="Arial"/>
          <w:b/>
        </w:rPr>
        <w:t>21, čtyřproduktový BA-BA-NM-NM, 4 produkty, 8 pistolí, oboustranný:</w:t>
      </w:r>
    </w:p>
    <w:p w:rsidR="00A508A2" w:rsidRDefault="00A508A2" w:rsidP="00A508A2">
      <w:pPr>
        <w:pStyle w:val="Odstavecseseznamem"/>
        <w:ind w:left="502"/>
        <w:rPr>
          <w:rFonts w:cs="Arial"/>
          <w:b/>
        </w:rPr>
      </w:pPr>
      <w:r>
        <w:rPr>
          <w:rFonts w:cs="Calibri"/>
          <w:b/>
        </w:rPr>
        <w:t>[</w:t>
      </w:r>
      <w:r w:rsidRPr="00022FBA">
        <w:rPr>
          <w:rFonts w:cs="Calibri"/>
          <w:b/>
          <w:highlight w:val="yellow"/>
        </w:rPr>
        <w:t>*</w:t>
      </w:r>
      <w:r>
        <w:rPr>
          <w:rFonts w:cs="Calibri"/>
          <w:b/>
        </w:rPr>
        <w:t>]</w:t>
      </w:r>
    </w:p>
    <w:p w:rsidR="00A508A2" w:rsidRPr="006B22E3" w:rsidRDefault="00A508A2" w:rsidP="00A508A2">
      <w:pPr>
        <w:pStyle w:val="Odstavecseseznamem"/>
        <w:numPr>
          <w:ilvl w:val="0"/>
          <w:numId w:val="44"/>
        </w:numPr>
        <w:rPr>
          <w:b/>
        </w:rPr>
      </w:pPr>
      <w:r w:rsidRPr="007465DE">
        <w:rPr>
          <w:rFonts w:cs="Arial"/>
          <w:b/>
        </w:rPr>
        <w:t xml:space="preserve">Typ stojanu č. </w:t>
      </w:r>
      <w:r>
        <w:rPr>
          <w:rFonts w:cs="Arial"/>
          <w:b/>
        </w:rPr>
        <w:t>22, čtyřproduktový BA-BA-BA-NM, 4 produkty, 8 pistolí, oboustranný:</w:t>
      </w:r>
    </w:p>
    <w:p w:rsidR="00A508A2" w:rsidRDefault="00A508A2" w:rsidP="00A508A2">
      <w:pPr>
        <w:pStyle w:val="Odstavecseseznamem"/>
        <w:ind w:left="502"/>
        <w:rPr>
          <w:rFonts w:cs="Arial"/>
          <w:b/>
        </w:rPr>
      </w:pPr>
      <w:r>
        <w:rPr>
          <w:rFonts w:cs="Calibri"/>
          <w:b/>
        </w:rPr>
        <w:t>[</w:t>
      </w:r>
      <w:r w:rsidRPr="00022FBA">
        <w:rPr>
          <w:rFonts w:cs="Calibri"/>
          <w:b/>
          <w:highlight w:val="yellow"/>
        </w:rPr>
        <w:t>*</w:t>
      </w:r>
      <w:r>
        <w:rPr>
          <w:rFonts w:cs="Calibri"/>
          <w:b/>
        </w:rPr>
        <w:t>]</w:t>
      </w:r>
    </w:p>
    <w:p w:rsidR="00A508A2" w:rsidRPr="006B22E3" w:rsidRDefault="00A508A2" w:rsidP="00A508A2">
      <w:pPr>
        <w:pStyle w:val="Odstavecseseznamem"/>
        <w:numPr>
          <w:ilvl w:val="0"/>
          <w:numId w:val="44"/>
        </w:numPr>
        <w:rPr>
          <w:b/>
        </w:rPr>
      </w:pPr>
      <w:r w:rsidRPr="007465DE">
        <w:rPr>
          <w:rFonts w:cs="Arial"/>
          <w:b/>
        </w:rPr>
        <w:t xml:space="preserve">Typ stojanu č. </w:t>
      </w:r>
      <w:r>
        <w:rPr>
          <w:rFonts w:cs="Arial"/>
          <w:b/>
        </w:rPr>
        <w:t>23, pětiproduktový BA-BA-BA-NM-NM, 5 produkty, 10 pistolí, oboustranný:</w:t>
      </w:r>
    </w:p>
    <w:p w:rsidR="00A508A2" w:rsidRDefault="00A508A2" w:rsidP="00A508A2">
      <w:pPr>
        <w:pStyle w:val="Odstavecseseznamem"/>
        <w:ind w:left="502"/>
        <w:rPr>
          <w:rFonts w:cs="Arial"/>
          <w:b/>
        </w:rPr>
      </w:pPr>
      <w:r>
        <w:rPr>
          <w:rFonts w:cs="Calibri"/>
          <w:b/>
        </w:rPr>
        <w:t>[</w:t>
      </w:r>
      <w:r w:rsidRPr="00022FBA">
        <w:rPr>
          <w:rFonts w:cs="Calibri"/>
          <w:b/>
          <w:highlight w:val="yellow"/>
        </w:rPr>
        <w:t>*</w:t>
      </w:r>
      <w:r>
        <w:rPr>
          <w:rFonts w:cs="Calibri"/>
          <w:b/>
        </w:rPr>
        <w:t>]</w:t>
      </w:r>
    </w:p>
    <w:p w:rsidR="00A508A2" w:rsidRPr="006B22E3" w:rsidRDefault="00A508A2" w:rsidP="00A508A2">
      <w:pPr>
        <w:pStyle w:val="Odstavecseseznamem"/>
        <w:numPr>
          <w:ilvl w:val="0"/>
          <w:numId w:val="44"/>
        </w:numPr>
        <w:rPr>
          <w:b/>
        </w:rPr>
      </w:pPr>
      <w:r w:rsidRPr="007465DE">
        <w:rPr>
          <w:rFonts w:cs="Arial"/>
          <w:b/>
        </w:rPr>
        <w:t xml:space="preserve">Typ stojanu č. </w:t>
      </w:r>
      <w:r>
        <w:rPr>
          <w:rFonts w:cs="Arial"/>
          <w:b/>
        </w:rPr>
        <w:t>24, pětiproduktový BA-BA-BA-BA-NM, 5 produkty, 10 pistolí, oboustranný:</w:t>
      </w:r>
    </w:p>
    <w:p w:rsidR="00A508A2" w:rsidRDefault="00A508A2" w:rsidP="00A508A2">
      <w:pPr>
        <w:pStyle w:val="Odstavecseseznamem"/>
        <w:ind w:left="502"/>
        <w:rPr>
          <w:rFonts w:cs="Arial"/>
          <w:b/>
        </w:rPr>
      </w:pPr>
      <w:r>
        <w:rPr>
          <w:rFonts w:cs="Calibri"/>
          <w:b/>
        </w:rPr>
        <w:t>[</w:t>
      </w:r>
      <w:r w:rsidRPr="00022FBA">
        <w:rPr>
          <w:rFonts w:cs="Calibri"/>
          <w:b/>
          <w:highlight w:val="yellow"/>
        </w:rPr>
        <w:t>*</w:t>
      </w:r>
      <w:r>
        <w:rPr>
          <w:rFonts w:cs="Calibri"/>
          <w:b/>
        </w:rPr>
        <w:t>]</w:t>
      </w:r>
    </w:p>
    <w:p w:rsidR="00A508A2" w:rsidRPr="00D53833" w:rsidRDefault="00A508A2" w:rsidP="00A508A2">
      <w:pPr>
        <w:pStyle w:val="Odstavecseseznamem"/>
        <w:ind w:left="502"/>
        <w:rPr>
          <w:b/>
        </w:rPr>
      </w:pPr>
    </w:p>
    <w:p w:rsidR="002C422A" w:rsidRPr="009C078A" w:rsidRDefault="002C422A" w:rsidP="0021315A">
      <w:pPr>
        <w:rPr>
          <w:rFonts w:cs="Arial"/>
        </w:rPr>
      </w:pPr>
    </w:p>
    <w:sectPr w:rsidR="002C422A" w:rsidRPr="009C078A">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FD1" w:rsidRDefault="00767FD1">
      <w:r>
        <w:separator/>
      </w:r>
    </w:p>
  </w:endnote>
  <w:endnote w:type="continuationSeparator" w:id="0">
    <w:p w:rsidR="00767FD1" w:rsidRDefault="00767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1C2" w:rsidRDefault="007251C2">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767FD1">
      <w:rPr>
        <w:rStyle w:val="slostrnky"/>
        <w:noProof/>
      </w:rPr>
      <w:t>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767FD1">
      <w:rPr>
        <w:rStyle w:val="slostrnky"/>
        <w:noProof/>
      </w:rPr>
      <w:t>1</w:t>
    </w:r>
    <w:r>
      <w:rPr>
        <w:rStyle w:val="slostrnky"/>
      </w:rPr>
      <w:fldChar w:fldCharType="end"/>
    </w:r>
  </w:p>
  <w:p w:rsidR="007251C2" w:rsidRDefault="007251C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FD1" w:rsidRDefault="00767FD1">
      <w:r>
        <w:separator/>
      </w:r>
    </w:p>
  </w:footnote>
  <w:footnote w:type="continuationSeparator" w:id="0">
    <w:p w:rsidR="00767FD1" w:rsidRDefault="00767F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1C2" w:rsidRPr="00F104FA" w:rsidRDefault="007251C2">
    <w:pPr>
      <w:pStyle w:val="Zhlav"/>
      <w:rPr>
        <w:b/>
      </w:rPr>
    </w:pPr>
    <w:r>
      <w:t xml:space="preserve">Číslo smlouvy: </w:t>
    </w:r>
    <w:r>
      <w:rPr>
        <w:b/>
      </w:rPr>
      <w:t>……………..</w:t>
    </w:r>
  </w:p>
  <w:p w:rsidR="007251C2" w:rsidRDefault="007251C2">
    <w:pPr>
      <w:pStyle w:val="Zhlav"/>
    </w:pPr>
    <w:r>
      <w:t>Číslo ZŘ: 216/20/OCN</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526A4"/>
    <w:multiLevelType w:val="hybridMultilevel"/>
    <w:tmpl w:val="51B629CE"/>
    <w:lvl w:ilvl="0" w:tplc="34B8BF24">
      <w:start w:val="1"/>
      <w:numFmt w:val="bullet"/>
      <w:pStyle w:val="Odrky"/>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nsid w:val="1ADC10F5"/>
    <w:multiLevelType w:val="hybridMultilevel"/>
    <w:tmpl w:val="89CE1890"/>
    <w:lvl w:ilvl="0" w:tplc="04050001">
      <w:start w:val="1"/>
      <w:numFmt w:val="bullet"/>
      <w:lvlText w:val=""/>
      <w:lvlJc w:val="left"/>
      <w:pPr>
        <w:tabs>
          <w:tab w:val="num" w:pos="1070"/>
        </w:tabs>
        <w:ind w:left="1070" w:hanging="360"/>
      </w:pPr>
      <w:rPr>
        <w:rFonts w:ascii="Symbol" w:hAnsi="Symbol"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
    <w:nsid w:val="209113B3"/>
    <w:multiLevelType w:val="hybridMultilevel"/>
    <w:tmpl w:val="3550B34A"/>
    <w:lvl w:ilvl="0" w:tplc="76ECB098">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2A565422"/>
    <w:multiLevelType w:val="hybridMultilevel"/>
    <w:tmpl w:val="17625162"/>
    <w:lvl w:ilvl="0" w:tplc="04050017">
      <w:start w:val="1"/>
      <w:numFmt w:val="lowerLetter"/>
      <w:lvlText w:val="%1)"/>
      <w:lvlJc w:val="lef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nsid w:val="37D81145"/>
    <w:multiLevelType w:val="hybridMultilevel"/>
    <w:tmpl w:val="3550B34A"/>
    <w:lvl w:ilvl="0" w:tplc="76ECB098">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nsid w:val="3D343DE4"/>
    <w:multiLevelType w:val="hybridMultilevel"/>
    <w:tmpl w:val="C7D2513A"/>
    <w:lvl w:ilvl="0" w:tplc="0405001B">
      <w:start w:val="1"/>
      <w:numFmt w:val="lowerRoman"/>
      <w:lvlText w:val="%1."/>
      <w:lvlJc w:val="right"/>
      <w:pPr>
        <w:ind w:left="1353" w:hanging="360"/>
      </w:pPr>
      <w:rPr>
        <w:rFonts w:hint="default"/>
      </w:rPr>
    </w:lvl>
    <w:lvl w:ilvl="1" w:tplc="BE16F9C6">
      <w:numFmt w:val="bullet"/>
      <w:lvlText w:val="-"/>
      <w:lvlJc w:val="left"/>
      <w:pPr>
        <w:ind w:left="2367" w:hanging="360"/>
      </w:pPr>
      <w:rPr>
        <w:rFonts w:ascii="Franklin Gothic Book" w:eastAsia="Times New Roman" w:hAnsi="Franklin Gothic Book" w:cs="Times New Roman" w:hint="default"/>
        <w:b/>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7">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3EC9737B"/>
    <w:multiLevelType w:val="hybridMultilevel"/>
    <w:tmpl w:val="CEE4A404"/>
    <w:lvl w:ilvl="0" w:tplc="A2C8539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17">
      <w:start w:val="1"/>
      <w:numFmt w:val="lowerLetter"/>
      <w:lvlText w:val="%3)"/>
      <w:lvlJc w:val="left"/>
      <w:pPr>
        <w:ind w:left="2367" w:hanging="360"/>
      </w:pPr>
      <w:rPr>
        <w:rFont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9">
    <w:nsid w:val="461E33C3"/>
    <w:multiLevelType w:val="hybridMultilevel"/>
    <w:tmpl w:val="CA640CB6"/>
    <w:lvl w:ilvl="0" w:tplc="04050017">
      <w:start w:val="1"/>
      <w:numFmt w:val="lowerLetter"/>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0">
    <w:nsid w:val="48342E83"/>
    <w:multiLevelType w:val="hybridMultilevel"/>
    <w:tmpl w:val="1EA85A42"/>
    <w:lvl w:ilvl="0" w:tplc="0405000B">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nsid w:val="48D02346"/>
    <w:multiLevelType w:val="hybridMultilevel"/>
    <w:tmpl w:val="11E846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2E850FF"/>
    <w:multiLevelType w:val="multilevel"/>
    <w:tmpl w:val="1722F17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3">
    <w:nsid w:val="566D595D"/>
    <w:multiLevelType w:val="hybridMultilevel"/>
    <w:tmpl w:val="56CA0CB6"/>
    <w:lvl w:ilvl="0" w:tplc="E6DE677C">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4">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nsid w:val="57E52BB1"/>
    <w:multiLevelType w:val="hybridMultilevel"/>
    <w:tmpl w:val="CA640CB6"/>
    <w:lvl w:ilvl="0" w:tplc="04050017">
      <w:start w:val="1"/>
      <w:numFmt w:val="lowerLetter"/>
      <w:lvlText w:val="%1)"/>
      <w:lvlJc w:val="left"/>
      <w:pPr>
        <w:ind w:left="2367" w:hanging="360"/>
      </w:pPr>
    </w:lvl>
    <w:lvl w:ilvl="1" w:tplc="04050019" w:tentative="1">
      <w:start w:val="1"/>
      <w:numFmt w:val="lowerLetter"/>
      <w:lvlText w:val="%2."/>
      <w:lvlJc w:val="left"/>
      <w:pPr>
        <w:ind w:left="3087" w:hanging="360"/>
      </w:pPr>
    </w:lvl>
    <w:lvl w:ilvl="2" w:tplc="0405001B" w:tentative="1">
      <w:start w:val="1"/>
      <w:numFmt w:val="lowerRoman"/>
      <w:lvlText w:val="%3."/>
      <w:lvlJc w:val="right"/>
      <w:pPr>
        <w:ind w:left="3807" w:hanging="180"/>
      </w:pPr>
    </w:lvl>
    <w:lvl w:ilvl="3" w:tplc="0405000F" w:tentative="1">
      <w:start w:val="1"/>
      <w:numFmt w:val="decimal"/>
      <w:lvlText w:val="%4."/>
      <w:lvlJc w:val="left"/>
      <w:pPr>
        <w:ind w:left="4527" w:hanging="360"/>
      </w:pPr>
    </w:lvl>
    <w:lvl w:ilvl="4" w:tplc="04050019" w:tentative="1">
      <w:start w:val="1"/>
      <w:numFmt w:val="lowerLetter"/>
      <w:lvlText w:val="%5."/>
      <w:lvlJc w:val="left"/>
      <w:pPr>
        <w:ind w:left="5247" w:hanging="360"/>
      </w:pPr>
    </w:lvl>
    <w:lvl w:ilvl="5" w:tplc="0405001B" w:tentative="1">
      <w:start w:val="1"/>
      <w:numFmt w:val="lowerRoman"/>
      <w:lvlText w:val="%6."/>
      <w:lvlJc w:val="right"/>
      <w:pPr>
        <w:ind w:left="5967" w:hanging="180"/>
      </w:pPr>
    </w:lvl>
    <w:lvl w:ilvl="6" w:tplc="0405000F" w:tentative="1">
      <w:start w:val="1"/>
      <w:numFmt w:val="decimal"/>
      <w:lvlText w:val="%7."/>
      <w:lvlJc w:val="left"/>
      <w:pPr>
        <w:ind w:left="6687" w:hanging="360"/>
      </w:pPr>
    </w:lvl>
    <w:lvl w:ilvl="7" w:tplc="04050019" w:tentative="1">
      <w:start w:val="1"/>
      <w:numFmt w:val="lowerLetter"/>
      <w:lvlText w:val="%8."/>
      <w:lvlJc w:val="left"/>
      <w:pPr>
        <w:ind w:left="7407" w:hanging="360"/>
      </w:pPr>
    </w:lvl>
    <w:lvl w:ilvl="8" w:tplc="0405001B" w:tentative="1">
      <w:start w:val="1"/>
      <w:numFmt w:val="lowerRoman"/>
      <w:lvlText w:val="%9."/>
      <w:lvlJc w:val="right"/>
      <w:pPr>
        <w:ind w:left="8127" w:hanging="180"/>
      </w:pPr>
    </w:lvl>
  </w:abstractNum>
  <w:abstractNum w:abstractNumId="16">
    <w:nsid w:val="6504202F"/>
    <w:multiLevelType w:val="multilevel"/>
    <w:tmpl w:val="222A0DAA"/>
    <w:lvl w:ilvl="0">
      <w:start w:val="1"/>
      <w:numFmt w:val="ordinal"/>
      <w:pStyle w:val="lnek"/>
      <w:suff w:val="space"/>
      <w:lvlText w:val="Čl. %1"/>
      <w:lvlJc w:val="left"/>
      <w:pPr>
        <w:ind w:left="3148" w:hanging="454"/>
      </w:pPr>
      <w:rPr>
        <w:rFonts w:hint="default"/>
      </w:rPr>
    </w:lvl>
    <w:lvl w:ilvl="1">
      <w:start w:val="1"/>
      <w:numFmt w:val="ordinal"/>
      <w:pStyle w:val="Odstavec2"/>
      <w:lvlText w:val="%1%2"/>
      <w:lvlJc w:val="left"/>
      <w:pPr>
        <w:tabs>
          <w:tab w:val="num" w:pos="1080"/>
        </w:tabs>
        <w:ind w:left="567" w:hanging="567"/>
      </w:pPr>
      <w:rPr>
        <w:rFonts w:hint="default"/>
        <w:i w:val="0"/>
        <w:color w:val="auto"/>
      </w:rPr>
    </w:lvl>
    <w:lvl w:ilvl="2">
      <w:start w:val="1"/>
      <w:numFmt w:val="ordinal"/>
      <w:pStyle w:val="Odstavec3"/>
      <w:lvlText w:val="%1%2%3"/>
      <w:lvlJc w:val="left"/>
      <w:pPr>
        <w:tabs>
          <w:tab w:val="num" w:pos="1648"/>
        </w:tabs>
        <w:ind w:left="1418"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nsid w:val="65467E6D"/>
    <w:multiLevelType w:val="hybridMultilevel"/>
    <w:tmpl w:val="B8E0DF86"/>
    <w:lvl w:ilvl="0" w:tplc="36B8C270">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8">
    <w:nsid w:val="66593F2D"/>
    <w:multiLevelType w:val="multilevel"/>
    <w:tmpl w:val="C240C28C"/>
    <w:lvl w:ilvl="0">
      <w:start w:val="5"/>
      <w:numFmt w:val="decimal"/>
      <w:lvlText w:val="%1"/>
      <w:lvlJc w:val="left"/>
      <w:pPr>
        <w:ind w:left="384" w:hanging="384"/>
      </w:pPr>
      <w:rPr>
        <w:rFonts w:hint="default"/>
      </w:rPr>
    </w:lvl>
    <w:lvl w:ilvl="1">
      <w:start w:val="20"/>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065327F"/>
    <w:multiLevelType w:val="hybridMultilevel"/>
    <w:tmpl w:val="012E8F5A"/>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1">
    <w:nsid w:val="769F0C6D"/>
    <w:multiLevelType w:val="multilevel"/>
    <w:tmpl w:val="24B24D0A"/>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92A03DE"/>
    <w:multiLevelType w:val="hybridMultilevel"/>
    <w:tmpl w:val="FC2CB202"/>
    <w:lvl w:ilvl="0" w:tplc="04050001">
      <w:start w:val="1"/>
      <w:numFmt w:val="bullet"/>
      <w:lvlText w:val=""/>
      <w:lvlJc w:val="left"/>
      <w:pPr>
        <w:ind w:left="1647" w:hanging="360"/>
      </w:pPr>
      <w:rPr>
        <w:rFonts w:ascii="Symbol" w:hAnsi="Symbol" w:hint="default"/>
      </w:rPr>
    </w:lvl>
    <w:lvl w:ilvl="1" w:tplc="04050001">
      <w:start w:val="1"/>
      <w:numFmt w:val="bullet"/>
      <w:lvlText w:val=""/>
      <w:lvlJc w:val="left"/>
      <w:pPr>
        <w:ind w:left="2367" w:hanging="360"/>
      </w:pPr>
      <w:rPr>
        <w:rFonts w:ascii="Symbol" w:hAnsi="Symbol" w:hint="default"/>
      </w:rPr>
    </w:lvl>
    <w:lvl w:ilvl="2" w:tplc="04050005">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23">
    <w:nsid w:val="7D7666E8"/>
    <w:multiLevelType w:val="hybridMultilevel"/>
    <w:tmpl w:val="11E846B8"/>
    <w:lvl w:ilvl="0" w:tplc="0405000F">
      <w:start w:val="1"/>
      <w:numFmt w:val="decimal"/>
      <w:lvlText w:val="%1."/>
      <w:lvlJc w:val="left"/>
      <w:pPr>
        <w:ind w:left="502"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num w:numId="1">
    <w:abstractNumId w:val="16"/>
  </w:num>
  <w:num w:numId="2">
    <w:abstractNumId w:val="14"/>
  </w:num>
  <w:num w:numId="3">
    <w:abstractNumId w:val="14"/>
  </w:num>
  <w:num w:numId="4">
    <w:abstractNumId w:val="7"/>
  </w:num>
  <w:num w:numId="5">
    <w:abstractNumId w:val="16"/>
  </w:num>
  <w:num w:numId="6">
    <w:abstractNumId w:val="4"/>
  </w:num>
  <w:num w:numId="7">
    <w:abstractNumId w:val="20"/>
  </w:num>
  <w:num w:numId="8">
    <w:abstractNumId w:val="3"/>
  </w:num>
  <w:num w:numId="9">
    <w:abstractNumId w:val="8"/>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
  </w:num>
  <w:num w:numId="13">
    <w:abstractNumId w:val="14"/>
    <w:lvlOverride w:ilvl="0">
      <w:startOverride w:val="1"/>
    </w:lvlOverride>
  </w:num>
  <w:num w:numId="14">
    <w:abstractNumId w:val="14"/>
    <w:lvlOverride w:ilvl="0">
      <w:startOverride w:val="1"/>
    </w:lvlOverride>
  </w:num>
  <w:num w:numId="15">
    <w:abstractNumId w:val="19"/>
  </w:num>
  <w:num w:numId="16">
    <w:abstractNumId w:val="16"/>
  </w:num>
  <w:num w:numId="17">
    <w:abstractNumId w:val="16"/>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3"/>
  </w:num>
  <w:num w:numId="21">
    <w:abstractNumId w:val="16"/>
  </w:num>
  <w:num w:numId="22">
    <w:abstractNumId w:val="5"/>
  </w:num>
  <w:num w:numId="23">
    <w:abstractNumId w:val="16"/>
  </w:num>
  <w:num w:numId="24">
    <w:abstractNumId w:val="17"/>
  </w:num>
  <w:num w:numId="25">
    <w:abstractNumId w:val="2"/>
  </w:num>
  <w:num w:numId="26">
    <w:abstractNumId w:val="16"/>
  </w:num>
  <w:num w:numId="27">
    <w:abstractNumId w:val="16"/>
  </w:num>
  <w:num w:numId="28">
    <w:abstractNumId w:val="0"/>
  </w:num>
  <w:num w:numId="29">
    <w:abstractNumId w:val="22"/>
  </w:num>
  <w:num w:numId="30">
    <w:abstractNumId w:val="16"/>
  </w:num>
  <w:num w:numId="31">
    <w:abstractNumId w:val="15"/>
  </w:num>
  <w:num w:numId="32">
    <w:abstractNumId w:val="9"/>
  </w:num>
  <w:num w:numId="33">
    <w:abstractNumId w:val="6"/>
  </w:num>
  <w:num w:numId="34">
    <w:abstractNumId w:val="10"/>
  </w:num>
  <w:num w:numId="35">
    <w:abstractNumId w:val="11"/>
  </w:num>
  <w:num w:numId="36">
    <w:abstractNumId w:val="21"/>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16"/>
  </w:num>
  <w:num w:numId="40">
    <w:abstractNumId w:val="16"/>
  </w:num>
  <w:num w:numId="41">
    <w:abstractNumId w:val="16"/>
  </w:num>
  <w:num w:numId="42">
    <w:abstractNumId w:val="16"/>
  </w:num>
  <w:num w:numId="43">
    <w:abstractNumId w:val="16"/>
  </w:num>
  <w:num w:numId="44">
    <w:abstractNumId w:val="23"/>
  </w:num>
  <w:num w:numId="45">
    <w:abstractNumId w:val="18"/>
  </w:num>
  <w:num w:numId="46">
    <w:abstractNumId w:val="16"/>
  </w:num>
  <w:num w:numId="47">
    <w:abstractNumId w:val="6"/>
    <w:lvlOverride w:ilvl="0">
      <w:startOverride w:val="1"/>
    </w:lvlOverride>
    <w:lvlOverride w:ilvl="1"/>
    <w:lvlOverride w:ilvl="2"/>
    <w:lvlOverride w:ilvl="3"/>
    <w:lvlOverride w:ilvl="4"/>
    <w:lvlOverride w:ilvl="5"/>
    <w:lvlOverride w:ilvl="6"/>
    <w:lvlOverride w:ilvl="7"/>
    <w:lvlOverride w:ilv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defaultTabStop w:val="284"/>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78A"/>
    <w:rsid w:val="000058F4"/>
    <w:rsid w:val="00011BDF"/>
    <w:rsid w:val="0001349A"/>
    <w:rsid w:val="000218C8"/>
    <w:rsid w:val="00022FBA"/>
    <w:rsid w:val="00025AA7"/>
    <w:rsid w:val="0003429E"/>
    <w:rsid w:val="000344E4"/>
    <w:rsid w:val="000456FA"/>
    <w:rsid w:val="00045A0F"/>
    <w:rsid w:val="00047405"/>
    <w:rsid w:val="00051C3B"/>
    <w:rsid w:val="00051FE3"/>
    <w:rsid w:val="0005346C"/>
    <w:rsid w:val="0005506E"/>
    <w:rsid w:val="00055905"/>
    <w:rsid w:val="00057DB7"/>
    <w:rsid w:val="00073A6F"/>
    <w:rsid w:val="0008084E"/>
    <w:rsid w:val="00081655"/>
    <w:rsid w:val="000827BB"/>
    <w:rsid w:val="00087FB3"/>
    <w:rsid w:val="000901DA"/>
    <w:rsid w:val="00093CD9"/>
    <w:rsid w:val="00094F98"/>
    <w:rsid w:val="00095151"/>
    <w:rsid w:val="000A0125"/>
    <w:rsid w:val="000B0096"/>
    <w:rsid w:val="000B5466"/>
    <w:rsid w:val="000C3A97"/>
    <w:rsid w:val="000C4339"/>
    <w:rsid w:val="000C6315"/>
    <w:rsid w:val="000C7EEC"/>
    <w:rsid w:val="000D19D8"/>
    <w:rsid w:val="000D1D99"/>
    <w:rsid w:val="000D29A1"/>
    <w:rsid w:val="000E05ED"/>
    <w:rsid w:val="000E1126"/>
    <w:rsid w:val="000E24A4"/>
    <w:rsid w:val="000F03E7"/>
    <w:rsid w:val="00102471"/>
    <w:rsid w:val="00103AE8"/>
    <w:rsid w:val="00107E5F"/>
    <w:rsid w:val="0012263A"/>
    <w:rsid w:val="00122795"/>
    <w:rsid w:val="001334CA"/>
    <w:rsid w:val="00133D38"/>
    <w:rsid w:val="001342A2"/>
    <w:rsid w:val="00134DA4"/>
    <w:rsid w:val="001532E8"/>
    <w:rsid w:val="001533A6"/>
    <w:rsid w:val="0015554C"/>
    <w:rsid w:val="00162DD5"/>
    <w:rsid w:val="00163270"/>
    <w:rsid w:val="00171F7F"/>
    <w:rsid w:val="00180D32"/>
    <w:rsid w:val="00185B62"/>
    <w:rsid w:val="001867BB"/>
    <w:rsid w:val="0019003A"/>
    <w:rsid w:val="001927E5"/>
    <w:rsid w:val="00194B27"/>
    <w:rsid w:val="00194F94"/>
    <w:rsid w:val="001A19F6"/>
    <w:rsid w:val="001A4A46"/>
    <w:rsid w:val="001A5851"/>
    <w:rsid w:val="001A5D75"/>
    <w:rsid w:val="001A630C"/>
    <w:rsid w:val="001A7C8F"/>
    <w:rsid w:val="001B2CF0"/>
    <w:rsid w:val="001B6AAD"/>
    <w:rsid w:val="001B6D8D"/>
    <w:rsid w:val="001C1440"/>
    <w:rsid w:val="001C67B3"/>
    <w:rsid w:val="001C6B25"/>
    <w:rsid w:val="001D4911"/>
    <w:rsid w:val="001D6143"/>
    <w:rsid w:val="001E0367"/>
    <w:rsid w:val="001E0F24"/>
    <w:rsid w:val="001E2976"/>
    <w:rsid w:val="001E7AB6"/>
    <w:rsid w:val="001F2414"/>
    <w:rsid w:val="00201F89"/>
    <w:rsid w:val="00202D06"/>
    <w:rsid w:val="00204984"/>
    <w:rsid w:val="0020555D"/>
    <w:rsid w:val="0021016C"/>
    <w:rsid w:val="0021315A"/>
    <w:rsid w:val="00216448"/>
    <w:rsid w:val="0021693F"/>
    <w:rsid w:val="00225234"/>
    <w:rsid w:val="002270C0"/>
    <w:rsid w:val="00227149"/>
    <w:rsid w:val="00233963"/>
    <w:rsid w:val="00233C51"/>
    <w:rsid w:val="00236441"/>
    <w:rsid w:val="002411E1"/>
    <w:rsid w:val="00245CA9"/>
    <w:rsid w:val="002525FB"/>
    <w:rsid w:val="00253A2A"/>
    <w:rsid w:val="002552E1"/>
    <w:rsid w:val="00256927"/>
    <w:rsid w:val="00262AEF"/>
    <w:rsid w:val="00263564"/>
    <w:rsid w:val="0026396B"/>
    <w:rsid w:val="00263C62"/>
    <w:rsid w:val="00277661"/>
    <w:rsid w:val="00280022"/>
    <w:rsid w:val="0028687C"/>
    <w:rsid w:val="002960C6"/>
    <w:rsid w:val="00296236"/>
    <w:rsid w:val="00296F57"/>
    <w:rsid w:val="002A5607"/>
    <w:rsid w:val="002B0836"/>
    <w:rsid w:val="002B57E7"/>
    <w:rsid w:val="002B624B"/>
    <w:rsid w:val="002B66E3"/>
    <w:rsid w:val="002C422A"/>
    <w:rsid w:val="002C5508"/>
    <w:rsid w:val="002C77FA"/>
    <w:rsid w:val="002D28A6"/>
    <w:rsid w:val="002D51F5"/>
    <w:rsid w:val="002E1192"/>
    <w:rsid w:val="002E4D43"/>
    <w:rsid w:val="002E7064"/>
    <w:rsid w:val="002F6183"/>
    <w:rsid w:val="002F7353"/>
    <w:rsid w:val="00300F72"/>
    <w:rsid w:val="00306213"/>
    <w:rsid w:val="003126B3"/>
    <w:rsid w:val="0031724E"/>
    <w:rsid w:val="00327132"/>
    <w:rsid w:val="003312CD"/>
    <w:rsid w:val="00333810"/>
    <w:rsid w:val="00334DE8"/>
    <w:rsid w:val="00335A76"/>
    <w:rsid w:val="003423D6"/>
    <w:rsid w:val="00343892"/>
    <w:rsid w:val="00344EB8"/>
    <w:rsid w:val="003470FC"/>
    <w:rsid w:val="003541D5"/>
    <w:rsid w:val="00363594"/>
    <w:rsid w:val="00371E55"/>
    <w:rsid w:val="0037330C"/>
    <w:rsid w:val="00374DC1"/>
    <w:rsid w:val="0037625A"/>
    <w:rsid w:val="00376668"/>
    <w:rsid w:val="0037791F"/>
    <w:rsid w:val="003836E2"/>
    <w:rsid w:val="00393848"/>
    <w:rsid w:val="003947F9"/>
    <w:rsid w:val="003A0A7B"/>
    <w:rsid w:val="003A40DA"/>
    <w:rsid w:val="003A512A"/>
    <w:rsid w:val="003B14A6"/>
    <w:rsid w:val="003B212D"/>
    <w:rsid w:val="003C0244"/>
    <w:rsid w:val="003C2D51"/>
    <w:rsid w:val="003D0406"/>
    <w:rsid w:val="003D4A71"/>
    <w:rsid w:val="003D6683"/>
    <w:rsid w:val="003D6C02"/>
    <w:rsid w:val="003E5248"/>
    <w:rsid w:val="003E57EA"/>
    <w:rsid w:val="003E664E"/>
    <w:rsid w:val="003E6A45"/>
    <w:rsid w:val="003E7FC8"/>
    <w:rsid w:val="003F043E"/>
    <w:rsid w:val="003F3502"/>
    <w:rsid w:val="003F421A"/>
    <w:rsid w:val="003F629A"/>
    <w:rsid w:val="003F678D"/>
    <w:rsid w:val="003F7137"/>
    <w:rsid w:val="0040095B"/>
    <w:rsid w:val="004016A9"/>
    <w:rsid w:val="00401E4A"/>
    <w:rsid w:val="004036A9"/>
    <w:rsid w:val="00403D22"/>
    <w:rsid w:val="00410FB9"/>
    <w:rsid w:val="00414747"/>
    <w:rsid w:val="00415A70"/>
    <w:rsid w:val="00415F61"/>
    <w:rsid w:val="004205C4"/>
    <w:rsid w:val="00424E60"/>
    <w:rsid w:val="004258CA"/>
    <w:rsid w:val="00431097"/>
    <w:rsid w:val="00431AE4"/>
    <w:rsid w:val="0044371F"/>
    <w:rsid w:val="00443D70"/>
    <w:rsid w:val="004508A9"/>
    <w:rsid w:val="00450E8E"/>
    <w:rsid w:val="0045106C"/>
    <w:rsid w:val="00456726"/>
    <w:rsid w:val="004678A8"/>
    <w:rsid w:val="00470020"/>
    <w:rsid w:val="00471918"/>
    <w:rsid w:val="00473AE2"/>
    <w:rsid w:val="00473D80"/>
    <w:rsid w:val="00481D93"/>
    <w:rsid w:val="00485E92"/>
    <w:rsid w:val="004873CD"/>
    <w:rsid w:val="00490CF7"/>
    <w:rsid w:val="00490FEA"/>
    <w:rsid w:val="004943D8"/>
    <w:rsid w:val="004A1259"/>
    <w:rsid w:val="004A1B9E"/>
    <w:rsid w:val="004A353B"/>
    <w:rsid w:val="004C0F27"/>
    <w:rsid w:val="004C39E9"/>
    <w:rsid w:val="004C53E4"/>
    <w:rsid w:val="004C6354"/>
    <w:rsid w:val="004D4003"/>
    <w:rsid w:val="004D442E"/>
    <w:rsid w:val="004E08B8"/>
    <w:rsid w:val="004E0AC8"/>
    <w:rsid w:val="004F122B"/>
    <w:rsid w:val="004F487F"/>
    <w:rsid w:val="004F5000"/>
    <w:rsid w:val="004F5BFD"/>
    <w:rsid w:val="004F73C0"/>
    <w:rsid w:val="00511200"/>
    <w:rsid w:val="00513E03"/>
    <w:rsid w:val="00514453"/>
    <w:rsid w:val="00515CF7"/>
    <w:rsid w:val="00516929"/>
    <w:rsid w:val="00520DC5"/>
    <w:rsid w:val="005218BC"/>
    <w:rsid w:val="00521FE0"/>
    <w:rsid w:val="0052521D"/>
    <w:rsid w:val="00532955"/>
    <w:rsid w:val="00536855"/>
    <w:rsid w:val="0054381F"/>
    <w:rsid w:val="0054598E"/>
    <w:rsid w:val="00546BFC"/>
    <w:rsid w:val="00546F55"/>
    <w:rsid w:val="0055030C"/>
    <w:rsid w:val="005555DE"/>
    <w:rsid w:val="00556A8B"/>
    <w:rsid w:val="00561EB4"/>
    <w:rsid w:val="005662EA"/>
    <w:rsid w:val="00567243"/>
    <w:rsid w:val="00567E1D"/>
    <w:rsid w:val="005708D5"/>
    <w:rsid w:val="005811A1"/>
    <w:rsid w:val="00582816"/>
    <w:rsid w:val="00582E04"/>
    <w:rsid w:val="00590290"/>
    <w:rsid w:val="00591BFF"/>
    <w:rsid w:val="00595093"/>
    <w:rsid w:val="005A0C61"/>
    <w:rsid w:val="005A0F79"/>
    <w:rsid w:val="005A2AA7"/>
    <w:rsid w:val="005A61DB"/>
    <w:rsid w:val="005A6566"/>
    <w:rsid w:val="005B08B5"/>
    <w:rsid w:val="005C54C8"/>
    <w:rsid w:val="005C5A3B"/>
    <w:rsid w:val="005C5D01"/>
    <w:rsid w:val="005C7A06"/>
    <w:rsid w:val="005D1EC9"/>
    <w:rsid w:val="005D418A"/>
    <w:rsid w:val="005E06A4"/>
    <w:rsid w:val="005E23C4"/>
    <w:rsid w:val="005E27B2"/>
    <w:rsid w:val="005E2D41"/>
    <w:rsid w:val="005E6B6C"/>
    <w:rsid w:val="005E71FC"/>
    <w:rsid w:val="005F0B23"/>
    <w:rsid w:val="005F2BA8"/>
    <w:rsid w:val="005F6EEA"/>
    <w:rsid w:val="00604986"/>
    <w:rsid w:val="006067C5"/>
    <w:rsid w:val="006132AF"/>
    <w:rsid w:val="00623BCE"/>
    <w:rsid w:val="00624F56"/>
    <w:rsid w:val="006273CF"/>
    <w:rsid w:val="00633B6C"/>
    <w:rsid w:val="00635D66"/>
    <w:rsid w:val="00636090"/>
    <w:rsid w:val="006459C1"/>
    <w:rsid w:val="00654B29"/>
    <w:rsid w:val="006555D3"/>
    <w:rsid w:val="00655C3C"/>
    <w:rsid w:val="00661FF9"/>
    <w:rsid w:val="006708FD"/>
    <w:rsid w:val="006733F7"/>
    <w:rsid w:val="00673E49"/>
    <w:rsid w:val="00677077"/>
    <w:rsid w:val="00677D3D"/>
    <w:rsid w:val="00683296"/>
    <w:rsid w:val="006857A4"/>
    <w:rsid w:val="006911B7"/>
    <w:rsid w:val="00696538"/>
    <w:rsid w:val="00696DD9"/>
    <w:rsid w:val="006A232C"/>
    <w:rsid w:val="006B22E3"/>
    <w:rsid w:val="006B271C"/>
    <w:rsid w:val="006C5314"/>
    <w:rsid w:val="006D0448"/>
    <w:rsid w:val="006D1747"/>
    <w:rsid w:val="006D1C4F"/>
    <w:rsid w:val="006D45DB"/>
    <w:rsid w:val="006D5DE2"/>
    <w:rsid w:val="006D65F9"/>
    <w:rsid w:val="006E3476"/>
    <w:rsid w:val="006F26DC"/>
    <w:rsid w:val="006F382E"/>
    <w:rsid w:val="006F5F25"/>
    <w:rsid w:val="00702EED"/>
    <w:rsid w:val="0070469A"/>
    <w:rsid w:val="007058A4"/>
    <w:rsid w:val="00715D52"/>
    <w:rsid w:val="0071687C"/>
    <w:rsid w:val="00721179"/>
    <w:rsid w:val="00721C8A"/>
    <w:rsid w:val="00722CC3"/>
    <w:rsid w:val="00724588"/>
    <w:rsid w:val="007251C2"/>
    <w:rsid w:val="00731345"/>
    <w:rsid w:val="0073276A"/>
    <w:rsid w:val="007343C9"/>
    <w:rsid w:val="007363D3"/>
    <w:rsid w:val="00740683"/>
    <w:rsid w:val="0074072F"/>
    <w:rsid w:val="00742D25"/>
    <w:rsid w:val="00747E54"/>
    <w:rsid w:val="00752B22"/>
    <w:rsid w:val="00752EE9"/>
    <w:rsid w:val="00760486"/>
    <w:rsid w:val="00761373"/>
    <w:rsid w:val="00767FD1"/>
    <w:rsid w:val="00772D7B"/>
    <w:rsid w:val="00773054"/>
    <w:rsid w:val="00774FE2"/>
    <w:rsid w:val="00775B38"/>
    <w:rsid w:val="00777E64"/>
    <w:rsid w:val="00780EF8"/>
    <w:rsid w:val="00783335"/>
    <w:rsid w:val="007868A4"/>
    <w:rsid w:val="00787D58"/>
    <w:rsid w:val="007A0705"/>
    <w:rsid w:val="007A24E2"/>
    <w:rsid w:val="007A3815"/>
    <w:rsid w:val="007A545E"/>
    <w:rsid w:val="007A7780"/>
    <w:rsid w:val="007B1761"/>
    <w:rsid w:val="007B1B24"/>
    <w:rsid w:val="007B2002"/>
    <w:rsid w:val="007B38A4"/>
    <w:rsid w:val="007B3D22"/>
    <w:rsid w:val="007B4BB8"/>
    <w:rsid w:val="007C35A9"/>
    <w:rsid w:val="007C48AD"/>
    <w:rsid w:val="007C49D4"/>
    <w:rsid w:val="007C5746"/>
    <w:rsid w:val="007C5DA2"/>
    <w:rsid w:val="007D0431"/>
    <w:rsid w:val="007D170D"/>
    <w:rsid w:val="007D42C3"/>
    <w:rsid w:val="007E290E"/>
    <w:rsid w:val="007F2C28"/>
    <w:rsid w:val="007F2F7E"/>
    <w:rsid w:val="007F3FC6"/>
    <w:rsid w:val="0080010A"/>
    <w:rsid w:val="0080317E"/>
    <w:rsid w:val="0081181A"/>
    <w:rsid w:val="008127E8"/>
    <w:rsid w:val="00821FFC"/>
    <w:rsid w:val="00825D95"/>
    <w:rsid w:val="00837053"/>
    <w:rsid w:val="008370F0"/>
    <w:rsid w:val="00837CF8"/>
    <w:rsid w:val="00847DA4"/>
    <w:rsid w:val="00851581"/>
    <w:rsid w:val="00852266"/>
    <w:rsid w:val="008543BF"/>
    <w:rsid w:val="00863F32"/>
    <w:rsid w:val="00875524"/>
    <w:rsid w:val="00875BA5"/>
    <w:rsid w:val="008776B5"/>
    <w:rsid w:val="00877E9B"/>
    <w:rsid w:val="0088195D"/>
    <w:rsid w:val="008847AF"/>
    <w:rsid w:val="0089180F"/>
    <w:rsid w:val="00893A8C"/>
    <w:rsid w:val="0089402F"/>
    <w:rsid w:val="008A24F7"/>
    <w:rsid w:val="008A3003"/>
    <w:rsid w:val="008A46EE"/>
    <w:rsid w:val="008A4E59"/>
    <w:rsid w:val="008A5813"/>
    <w:rsid w:val="008A5ECE"/>
    <w:rsid w:val="008B35C9"/>
    <w:rsid w:val="008B3679"/>
    <w:rsid w:val="008C46FD"/>
    <w:rsid w:val="008C56E0"/>
    <w:rsid w:val="008C5DE8"/>
    <w:rsid w:val="008C66AE"/>
    <w:rsid w:val="008D1542"/>
    <w:rsid w:val="008D7947"/>
    <w:rsid w:val="008E0054"/>
    <w:rsid w:val="008E6CAD"/>
    <w:rsid w:val="008F3CF3"/>
    <w:rsid w:val="009023BA"/>
    <w:rsid w:val="009053F9"/>
    <w:rsid w:val="00910241"/>
    <w:rsid w:val="00911161"/>
    <w:rsid w:val="00914108"/>
    <w:rsid w:val="00915077"/>
    <w:rsid w:val="0092447B"/>
    <w:rsid w:val="00927C84"/>
    <w:rsid w:val="00932B82"/>
    <w:rsid w:val="00934A3F"/>
    <w:rsid w:val="00942062"/>
    <w:rsid w:val="00943DA7"/>
    <w:rsid w:val="00946BE4"/>
    <w:rsid w:val="009502C0"/>
    <w:rsid w:val="009502CA"/>
    <w:rsid w:val="0095605E"/>
    <w:rsid w:val="009603D1"/>
    <w:rsid w:val="009609F4"/>
    <w:rsid w:val="00960CDF"/>
    <w:rsid w:val="0096217A"/>
    <w:rsid w:val="0096401F"/>
    <w:rsid w:val="0096414A"/>
    <w:rsid w:val="0096768C"/>
    <w:rsid w:val="009761A1"/>
    <w:rsid w:val="00976269"/>
    <w:rsid w:val="0097724F"/>
    <w:rsid w:val="0098115E"/>
    <w:rsid w:val="00981ED1"/>
    <w:rsid w:val="00985206"/>
    <w:rsid w:val="00985BBB"/>
    <w:rsid w:val="00987B92"/>
    <w:rsid w:val="009909AB"/>
    <w:rsid w:val="00993FC2"/>
    <w:rsid w:val="009962B0"/>
    <w:rsid w:val="009B12CE"/>
    <w:rsid w:val="009B2AF0"/>
    <w:rsid w:val="009B7FAB"/>
    <w:rsid w:val="009C078A"/>
    <w:rsid w:val="009C2FD0"/>
    <w:rsid w:val="009C55BD"/>
    <w:rsid w:val="009C5E6A"/>
    <w:rsid w:val="009D0678"/>
    <w:rsid w:val="009D165A"/>
    <w:rsid w:val="009D30F1"/>
    <w:rsid w:val="009E3341"/>
    <w:rsid w:val="009E5CCC"/>
    <w:rsid w:val="009F0425"/>
    <w:rsid w:val="009F19EE"/>
    <w:rsid w:val="009F4458"/>
    <w:rsid w:val="00A000ED"/>
    <w:rsid w:val="00A0151A"/>
    <w:rsid w:val="00A03E71"/>
    <w:rsid w:val="00A11487"/>
    <w:rsid w:val="00A16610"/>
    <w:rsid w:val="00A20A86"/>
    <w:rsid w:val="00A21977"/>
    <w:rsid w:val="00A22583"/>
    <w:rsid w:val="00A24411"/>
    <w:rsid w:val="00A250E4"/>
    <w:rsid w:val="00A266D9"/>
    <w:rsid w:val="00A365D7"/>
    <w:rsid w:val="00A3750A"/>
    <w:rsid w:val="00A44245"/>
    <w:rsid w:val="00A451C8"/>
    <w:rsid w:val="00A4571D"/>
    <w:rsid w:val="00A46989"/>
    <w:rsid w:val="00A508A2"/>
    <w:rsid w:val="00A5128C"/>
    <w:rsid w:val="00A5175B"/>
    <w:rsid w:val="00A53C68"/>
    <w:rsid w:val="00A54D5C"/>
    <w:rsid w:val="00A61198"/>
    <w:rsid w:val="00A61849"/>
    <w:rsid w:val="00A64017"/>
    <w:rsid w:val="00A65ACA"/>
    <w:rsid w:val="00A77201"/>
    <w:rsid w:val="00A818D5"/>
    <w:rsid w:val="00A8283A"/>
    <w:rsid w:val="00A92294"/>
    <w:rsid w:val="00A97F53"/>
    <w:rsid w:val="00AA27DB"/>
    <w:rsid w:val="00AA4887"/>
    <w:rsid w:val="00AB47FC"/>
    <w:rsid w:val="00AB7953"/>
    <w:rsid w:val="00AC48A7"/>
    <w:rsid w:val="00AD2289"/>
    <w:rsid w:val="00AD5C3F"/>
    <w:rsid w:val="00AE3CC7"/>
    <w:rsid w:val="00AE4573"/>
    <w:rsid w:val="00AE4E02"/>
    <w:rsid w:val="00AE52C9"/>
    <w:rsid w:val="00AF37D2"/>
    <w:rsid w:val="00AF68B0"/>
    <w:rsid w:val="00B05CC1"/>
    <w:rsid w:val="00B1101B"/>
    <w:rsid w:val="00B12DA4"/>
    <w:rsid w:val="00B20BE0"/>
    <w:rsid w:val="00B246EF"/>
    <w:rsid w:val="00B24E4D"/>
    <w:rsid w:val="00B273E2"/>
    <w:rsid w:val="00B305EA"/>
    <w:rsid w:val="00B32192"/>
    <w:rsid w:val="00B32BD9"/>
    <w:rsid w:val="00B43759"/>
    <w:rsid w:val="00B51EE7"/>
    <w:rsid w:val="00B543C5"/>
    <w:rsid w:val="00B64483"/>
    <w:rsid w:val="00B64FC2"/>
    <w:rsid w:val="00B71A6C"/>
    <w:rsid w:val="00B7232B"/>
    <w:rsid w:val="00B74311"/>
    <w:rsid w:val="00B76528"/>
    <w:rsid w:val="00B811DD"/>
    <w:rsid w:val="00B817CA"/>
    <w:rsid w:val="00B825BA"/>
    <w:rsid w:val="00B85895"/>
    <w:rsid w:val="00B8698C"/>
    <w:rsid w:val="00B877BD"/>
    <w:rsid w:val="00B93266"/>
    <w:rsid w:val="00B935CF"/>
    <w:rsid w:val="00B96459"/>
    <w:rsid w:val="00BA4DC4"/>
    <w:rsid w:val="00BA59A8"/>
    <w:rsid w:val="00BB420B"/>
    <w:rsid w:val="00BB569E"/>
    <w:rsid w:val="00BC078B"/>
    <w:rsid w:val="00BD2235"/>
    <w:rsid w:val="00BD2607"/>
    <w:rsid w:val="00BD5C41"/>
    <w:rsid w:val="00BD763E"/>
    <w:rsid w:val="00BD795B"/>
    <w:rsid w:val="00BE019B"/>
    <w:rsid w:val="00BE1D1F"/>
    <w:rsid w:val="00BE2E82"/>
    <w:rsid w:val="00BE59CE"/>
    <w:rsid w:val="00BF30DF"/>
    <w:rsid w:val="00C02E78"/>
    <w:rsid w:val="00C03000"/>
    <w:rsid w:val="00C205E5"/>
    <w:rsid w:val="00C2242E"/>
    <w:rsid w:val="00C24DAE"/>
    <w:rsid w:val="00C264D1"/>
    <w:rsid w:val="00C2756E"/>
    <w:rsid w:val="00C279DF"/>
    <w:rsid w:val="00C30D59"/>
    <w:rsid w:val="00C35B5F"/>
    <w:rsid w:val="00C41454"/>
    <w:rsid w:val="00C41DC6"/>
    <w:rsid w:val="00C42C74"/>
    <w:rsid w:val="00C4449A"/>
    <w:rsid w:val="00C51D10"/>
    <w:rsid w:val="00C523BA"/>
    <w:rsid w:val="00C55C57"/>
    <w:rsid w:val="00C57288"/>
    <w:rsid w:val="00C622E7"/>
    <w:rsid w:val="00C630B2"/>
    <w:rsid w:val="00C6418F"/>
    <w:rsid w:val="00C67B2B"/>
    <w:rsid w:val="00C7254D"/>
    <w:rsid w:val="00C732B7"/>
    <w:rsid w:val="00C76017"/>
    <w:rsid w:val="00C80657"/>
    <w:rsid w:val="00C83BBE"/>
    <w:rsid w:val="00C962BE"/>
    <w:rsid w:val="00CA05ED"/>
    <w:rsid w:val="00CA4D9D"/>
    <w:rsid w:val="00CA5C84"/>
    <w:rsid w:val="00CB4BA5"/>
    <w:rsid w:val="00CD1871"/>
    <w:rsid w:val="00CD1BFE"/>
    <w:rsid w:val="00CD7348"/>
    <w:rsid w:val="00CE0649"/>
    <w:rsid w:val="00CE5DA2"/>
    <w:rsid w:val="00CF07E3"/>
    <w:rsid w:val="00CF1AD9"/>
    <w:rsid w:val="00CF6FEE"/>
    <w:rsid w:val="00D060BB"/>
    <w:rsid w:val="00D0656E"/>
    <w:rsid w:val="00D07002"/>
    <w:rsid w:val="00D07862"/>
    <w:rsid w:val="00D07EBA"/>
    <w:rsid w:val="00D10A33"/>
    <w:rsid w:val="00D17CE0"/>
    <w:rsid w:val="00D264C4"/>
    <w:rsid w:val="00D31BF2"/>
    <w:rsid w:val="00D32CF1"/>
    <w:rsid w:val="00D33910"/>
    <w:rsid w:val="00D37012"/>
    <w:rsid w:val="00D405FE"/>
    <w:rsid w:val="00D41EAD"/>
    <w:rsid w:val="00D459D5"/>
    <w:rsid w:val="00D469E7"/>
    <w:rsid w:val="00D477D3"/>
    <w:rsid w:val="00D51607"/>
    <w:rsid w:val="00D53833"/>
    <w:rsid w:val="00D53DC7"/>
    <w:rsid w:val="00D542F4"/>
    <w:rsid w:val="00D54A74"/>
    <w:rsid w:val="00D54DBE"/>
    <w:rsid w:val="00D55651"/>
    <w:rsid w:val="00D615EC"/>
    <w:rsid w:val="00D676FD"/>
    <w:rsid w:val="00D67AE1"/>
    <w:rsid w:val="00D7215A"/>
    <w:rsid w:val="00D7510F"/>
    <w:rsid w:val="00D76F2C"/>
    <w:rsid w:val="00D771DD"/>
    <w:rsid w:val="00D77269"/>
    <w:rsid w:val="00D8222F"/>
    <w:rsid w:val="00D85690"/>
    <w:rsid w:val="00D85861"/>
    <w:rsid w:val="00D85A6A"/>
    <w:rsid w:val="00D90FA2"/>
    <w:rsid w:val="00D91CD1"/>
    <w:rsid w:val="00D924A6"/>
    <w:rsid w:val="00D971FA"/>
    <w:rsid w:val="00DA5A46"/>
    <w:rsid w:val="00DB57EE"/>
    <w:rsid w:val="00DC2D90"/>
    <w:rsid w:val="00DC5596"/>
    <w:rsid w:val="00DC7AA9"/>
    <w:rsid w:val="00DD57F1"/>
    <w:rsid w:val="00DD6392"/>
    <w:rsid w:val="00DE2F9B"/>
    <w:rsid w:val="00DE38AD"/>
    <w:rsid w:val="00DE4CAF"/>
    <w:rsid w:val="00DE4D0E"/>
    <w:rsid w:val="00DE5F64"/>
    <w:rsid w:val="00DF61DD"/>
    <w:rsid w:val="00DF71C1"/>
    <w:rsid w:val="00DF7729"/>
    <w:rsid w:val="00DF77F6"/>
    <w:rsid w:val="00DF7ADA"/>
    <w:rsid w:val="00E00091"/>
    <w:rsid w:val="00E029CD"/>
    <w:rsid w:val="00E04991"/>
    <w:rsid w:val="00E04CFC"/>
    <w:rsid w:val="00E067F8"/>
    <w:rsid w:val="00E105A4"/>
    <w:rsid w:val="00E137BF"/>
    <w:rsid w:val="00E201D8"/>
    <w:rsid w:val="00E24EDC"/>
    <w:rsid w:val="00E26F51"/>
    <w:rsid w:val="00E2746B"/>
    <w:rsid w:val="00E30FAB"/>
    <w:rsid w:val="00E322F9"/>
    <w:rsid w:val="00E34C90"/>
    <w:rsid w:val="00E34C9D"/>
    <w:rsid w:val="00E34EE7"/>
    <w:rsid w:val="00E36300"/>
    <w:rsid w:val="00E40418"/>
    <w:rsid w:val="00E42D29"/>
    <w:rsid w:val="00E446F3"/>
    <w:rsid w:val="00E479BE"/>
    <w:rsid w:val="00E51E27"/>
    <w:rsid w:val="00E54651"/>
    <w:rsid w:val="00E57589"/>
    <w:rsid w:val="00E63733"/>
    <w:rsid w:val="00E64CDC"/>
    <w:rsid w:val="00E64ECF"/>
    <w:rsid w:val="00E656BD"/>
    <w:rsid w:val="00E65A54"/>
    <w:rsid w:val="00E66C0B"/>
    <w:rsid w:val="00E746CE"/>
    <w:rsid w:val="00E76A7E"/>
    <w:rsid w:val="00E81313"/>
    <w:rsid w:val="00E834F4"/>
    <w:rsid w:val="00E852B7"/>
    <w:rsid w:val="00E86B78"/>
    <w:rsid w:val="00E87EE2"/>
    <w:rsid w:val="00E943BC"/>
    <w:rsid w:val="00EA0733"/>
    <w:rsid w:val="00EA1875"/>
    <w:rsid w:val="00EB02F8"/>
    <w:rsid w:val="00EB3B1A"/>
    <w:rsid w:val="00EB3E3C"/>
    <w:rsid w:val="00EB4CE7"/>
    <w:rsid w:val="00EB5FCB"/>
    <w:rsid w:val="00EC024D"/>
    <w:rsid w:val="00EC4DD1"/>
    <w:rsid w:val="00ED18F8"/>
    <w:rsid w:val="00ED5741"/>
    <w:rsid w:val="00EE0DFF"/>
    <w:rsid w:val="00EE19B1"/>
    <w:rsid w:val="00EF0E14"/>
    <w:rsid w:val="00F00853"/>
    <w:rsid w:val="00F104FA"/>
    <w:rsid w:val="00F10555"/>
    <w:rsid w:val="00F13E6D"/>
    <w:rsid w:val="00F1482F"/>
    <w:rsid w:val="00F16C5F"/>
    <w:rsid w:val="00F178F6"/>
    <w:rsid w:val="00F22D68"/>
    <w:rsid w:val="00F267AF"/>
    <w:rsid w:val="00F30727"/>
    <w:rsid w:val="00F307EB"/>
    <w:rsid w:val="00F30DEA"/>
    <w:rsid w:val="00F34A1F"/>
    <w:rsid w:val="00F35EE4"/>
    <w:rsid w:val="00F40533"/>
    <w:rsid w:val="00F41BD1"/>
    <w:rsid w:val="00F43AAD"/>
    <w:rsid w:val="00F472E5"/>
    <w:rsid w:val="00F50A75"/>
    <w:rsid w:val="00F50F30"/>
    <w:rsid w:val="00F5312D"/>
    <w:rsid w:val="00F5450A"/>
    <w:rsid w:val="00F577F1"/>
    <w:rsid w:val="00F66854"/>
    <w:rsid w:val="00F702DA"/>
    <w:rsid w:val="00F73620"/>
    <w:rsid w:val="00F75C99"/>
    <w:rsid w:val="00F80F0C"/>
    <w:rsid w:val="00F827EF"/>
    <w:rsid w:val="00F82F20"/>
    <w:rsid w:val="00F90A2C"/>
    <w:rsid w:val="00FA75C2"/>
    <w:rsid w:val="00FA7A05"/>
    <w:rsid w:val="00FB2E9F"/>
    <w:rsid w:val="00FB7995"/>
    <w:rsid w:val="00FC3FAA"/>
    <w:rsid w:val="00FC5899"/>
    <w:rsid w:val="00FC6FBC"/>
    <w:rsid w:val="00FD052D"/>
    <w:rsid w:val="00FD0F9E"/>
    <w:rsid w:val="00FD19B7"/>
    <w:rsid w:val="00FD5F33"/>
    <w:rsid w:val="00FE3E45"/>
    <w:rsid w:val="00FF0250"/>
    <w:rsid w:val="00FF7523"/>
    <w:rsid w:val="00FF7E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lsdException w:name="Emphasis" w:semiHidden="0" w:uiPriority="20" w:unhideWhenUsed="0"/>
    <w:lsdException w:name="Plain Text" w:uiPriority="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3"/>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0D19D8"/>
    <w:pPr>
      <w:numPr>
        <w:ilvl w:val="1"/>
        <w:numId w:val="5"/>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5"/>
      </w:numPr>
      <w:spacing w:before="600"/>
      <w:ind w:left="18"/>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4"/>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9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nhideWhenUsed/>
    <w:rsid w:val="00E00091"/>
    <w:rPr>
      <w:color w:val="0000FF" w:themeColor="hyperlink"/>
      <w:u w:val="single"/>
    </w:rPr>
  </w:style>
  <w:style w:type="paragraph" w:styleId="Revize">
    <w:name w:val="Revision"/>
    <w:hidden/>
    <w:uiPriority w:val="99"/>
    <w:semiHidden/>
    <w:rsid w:val="006459C1"/>
    <w:rPr>
      <w:rFonts w:ascii="Arial" w:hAnsi="Arial"/>
      <w:szCs w:val="24"/>
    </w:rPr>
  </w:style>
  <w:style w:type="character" w:styleId="Sledovanodkaz">
    <w:name w:val="FollowedHyperlink"/>
    <w:basedOn w:val="Standardnpsmoodstavce"/>
    <w:uiPriority w:val="99"/>
    <w:semiHidden/>
    <w:unhideWhenUsed/>
    <w:rsid w:val="005218BC"/>
    <w:rPr>
      <w:color w:val="800080" w:themeColor="followedHyperlink"/>
      <w:u w:val="single"/>
    </w:rPr>
  </w:style>
  <w:style w:type="paragraph" w:customStyle="1" w:styleId="02-ODST-2">
    <w:name w:val="02-ODST-2"/>
    <w:basedOn w:val="Normln"/>
    <w:link w:val="02-ODST-2Char"/>
    <w:qFormat/>
    <w:rsid w:val="004A353B"/>
    <w:pPr>
      <w:tabs>
        <w:tab w:val="left" w:pos="567"/>
        <w:tab w:val="num" w:pos="1080"/>
      </w:tabs>
      <w:spacing w:before="120" w:after="0"/>
      <w:ind w:left="567" w:hanging="567"/>
    </w:pPr>
    <w:rPr>
      <w:szCs w:val="20"/>
    </w:rPr>
  </w:style>
  <w:style w:type="paragraph" w:customStyle="1" w:styleId="05-ODST-3">
    <w:name w:val="05-ODST-3"/>
    <w:basedOn w:val="02-ODST-2"/>
    <w:qFormat/>
    <w:rsid w:val="004A353B"/>
    <w:pPr>
      <w:tabs>
        <w:tab w:val="clear" w:pos="567"/>
        <w:tab w:val="clear" w:pos="1080"/>
        <w:tab w:val="left" w:pos="1134"/>
        <w:tab w:val="num" w:pos="1364"/>
      </w:tabs>
      <w:ind w:left="1134" w:hanging="850"/>
    </w:pPr>
  </w:style>
  <w:style w:type="paragraph" w:customStyle="1" w:styleId="01-L">
    <w:name w:val="01-ČL."/>
    <w:basedOn w:val="Normln"/>
    <w:next w:val="Normln"/>
    <w:qFormat/>
    <w:rsid w:val="004A353B"/>
    <w:pPr>
      <w:spacing w:before="600" w:after="0"/>
      <w:ind w:left="18" w:hanging="454"/>
      <w:jc w:val="center"/>
    </w:pPr>
    <w:rPr>
      <w:b/>
      <w:bCs/>
      <w:sz w:val="24"/>
      <w:szCs w:val="20"/>
    </w:rPr>
  </w:style>
  <w:style w:type="paragraph" w:customStyle="1" w:styleId="10-ODST-3">
    <w:name w:val="10-ODST-3"/>
    <w:basedOn w:val="05-ODST-3"/>
    <w:qFormat/>
    <w:rsid w:val="004A353B"/>
    <w:pPr>
      <w:tabs>
        <w:tab w:val="clear" w:pos="1364"/>
        <w:tab w:val="left" w:pos="1701"/>
        <w:tab w:val="num" w:pos="2007"/>
      </w:tabs>
      <w:ind w:left="1701" w:hanging="1134"/>
    </w:pPr>
  </w:style>
  <w:style w:type="paragraph" w:styleId="Prosttext">
    <w:name w:val="Plain Text"/>
    <w:basedOn w:val="Normln"/>
    <w:link w:val="ProsttextChar"/>
    <w:rsid w:val="00E137BF"/>
    <w:pPr>
      <w:spacing w:after="0"/>
      <w:jc w:val="left"/>
    </w:pPr>
    <w:rPr>
      <w:rFonts w:ascii="Courier New" w:hAnsi="Courier New"/>
      <w:szCs w:val="20"/>
    </w:rPr>
  </w:style>
  <w:style w:type="character" w:customStyle="1" w:styleId="ProsttextChar">
    <w:name w:val="Prostý text Char"/>
    <w:basedOn w:val="Standardnpsmoodstavce"/>
    <w:link w:val="Prosttext"/>
    <w:rsid w:val="00E137BF"/>
    <w:rPr>
      <w:rFonts w:ascii="Courier New" w:hAnsi="Courier New"/>
    </w:rPr>
  </w:style>
  <w:style w:type="paragraph" w:customStyle="1" w:styleId="Odrky-psmena">
    <w:name w:val="Odrážky - písmena"/>
    <w:basedOn w:val="Normln"/>
    <w:link w:val="Odrky-psmenaCharChar"/>
    <w:rsid w:val="009B2AF0"/>
    <w:pPr>
      <w:numPr>
        <w:numId w:val="11"/>
      </w:numPr>
      <w:spacing w:after="0"/>
    </w:pPr>
    <w:rPr>
      <w:szCs w:val="20"/>
    </w:rPr>
  </w:style>
  <w:style w:type="paragraph" w:customStyle="1" w:styleId="Odrky2rove">
    <w:name w:val="Odrážky 2 úroveň"/>
    <w:basedOn w:val="Normln"/>
    <w:link w:val="Odrky2roveChar"/>
    <w:rsid w:val="009B2AF0"/>
    <w:pPr>
      <w:numPr>
        <w:ilvl w:val="1"/>
        <w:numId w:val="11"/>
      </w:numPr>
      <w:spacing w:after="0"/>
    </w:pPr>
    <w:rPr>
      <w:szCs w:val="20"/>
    </w:rPr>
  </w:style>
  <w:style w:type="character" w:customStyle="1" w:styleId="Odrky-psmenaCharChar">
    <w:name w:val="Odrážky - písmena Char Char"/>
    <w:link w:val="Odrky-psmena"/>
    <w:rsid w:val="009B2AF0"/>
    <w:rPr>
      <w:rFonts w:ascii="Arial" w:hAnsi="Arial"/>
    </w:rPr>
  </w:style>
  <w:style w:type="paragraph" w:customStyle="1" w:styleId="06-PSM">
    <w:name w:val="06-PÍSM"/>
    <w:basedOn w:val="Normln"/>
    <w:qFormat/>
    <w:rsid w:val="00993FC2"/>
    <w:pPr>
      <w:tabs>
        <w:tab w:val="num" w:pos="1070"/>
      </w:tabs>
      <w:spacing w:before="120" w:after="0"/>
      <w:ind w:left="1070" w:hanging="360"/>
    </w:pPr>
    <w:rPr>
      <w:szCs w:val="20"/>
    </w:rPr>
  </w:style>
  <w:style w:type="paragraph" w:customStyle="1" w:styleId="03-nor2">
    <w:name w:val="03-nor2"/>
    <w:basedOn w:val="Normln"/>
    <w:link w:val="03-nor2Char"/>
    <w:qFormat/>
    <w:rsid w:val="0074072F"/>
    <w:pPr>
      <w:spacing w:before="120" w:after="0"/>
      <w:ind w:left="567"/>
    </w:pPr>
    <w:rPr>
      <w:szCs w:val="20"/>
    </w:rPr>
  </w:style>
  <w:style w:type="character" w:customStyle="1" w:styleId="03-nor2Char">
    <w:name w:val="03-nor2 Char"/>
    <w:basedOn w:val="Standardnpsmoodstavce"/>
    <w:link w:val="03-nor2"/>
    <w:rsid w:val="0074072F"/>
    <w:rPr>
      <w:rFonts w:ascii="Arial" w:hAnsi="Arial"/>
    </w:rPr>
  </w:style>
  <w:style w:type="character" w:customStyle="1" w:styleId="02-ODST-2Char">
    <w:name w:val="02-ODST-2 Char"/>
    <w:basedOn w:val="Standardnpsmoodstavce"/>
    <w:link w:val="02-ODST-2"/>
    <w:rsid w:val="00B877BD"/>
    <w:rPr>
      <w:rFonts w:ascii="Arial" w:hAnsi="Arial"/>
    </w:rPr>
  </w:style>
  <w:style w:type="character" w:customStyle="1" w:styleId="UnresolvedMention">
    <w:name w:val="Unresolved Mention"/>
    <w:basedOn w:val="Standardnpsmoodstavce"/>
    <w:uiPriority w:val="99"/>
    <w:semiHidden/>
    <w:unhideWhenUsed/>
    <w:rsid w:val="00DB57EE"/>
    <w:rPr>
      <w:color w:val="605E5C"/>
      <w:shd w:val="clear" w:color="auto" w:fill="E1DFDD"/>
    </w:rPr>
  </w:style>
  <w:style w:type="paragraph" w:customStyle="1" w:styleId="Odrky">
    <w:name w:val="Odrážky"/>
    <w:basedOn w:val="Odstavecseseznamem"/>
    <w:link w:val="OdrkyChar"/>
    <w:qFormat/>
    <w:rsid w:val="0001349A"/>
    <w:pPr>
      <w:numPr>
        <w:numId w:val="28"/>
      </w:numPr>
      <w:spacing w:before="120" w:after="0" w:line="240" w:lineRule="auto"/>
      <w:ind w:left="754" w:hanging="357"/>
      <w:jc w:val="both"/>
    </w:pPr>
    <w:rPr>
      <w:rFonts w:ascii="Arial" w:hAnsi="Arial"/>
      <w:sz w:val="20"/>
      <w:szCs w:val="20"/>
    </w:rPr>
  </w:style>
  <w:style w:type="character" w:customStyle="1" w:styleId="OdrkyChar">
    <w:name w:val="Odrážky Char"/>
    <w:basedOn w:val="Standardnpsmoodstavce"/>
    <w:link w:val="Odrky"/>
    <w:rsid w:val="0001349A"/>
    <w:rPr>
      <w:rFonts w:ascii="Arial" w:hAnsi="Arial"/>
    </w:rPr>
  </w:style>
  <w:style w:type="character" w:customStyle="1" w:styleId="Odrky2roveChar">
    <w:name w:val="Odrážky 2 úroveň Char"/>
    <w:link w:val="Odrky2rove"/>
    <w:locked/>
    <w:rsid w:val="0001349A"/>
    <w:rPr>
      <w:rFonts w:ascii="Arial" w:hAnsi="Arial"/>
    </w:rPr>
  </w:style>
  <w:style w:type="character" w:customStyle="1" w:styleId="OdstavecseseznamemChar">
    <w:name w:val="Odstavec se seznamem Char"/>
    <w:link w:val="Odstavecseseznamem"/>
    <w:uiPriority w:val="34"/>
    <w:rsid w:val="00BE019B"/>
    <w:rPr>
      <w:rFonts w:ascii="Calibri" w:hAnsi="Calibri"/>
      <w:sz w:val="22"/>
      <w:szCs w:val="22"/>
    </w:rPr>
  </w:style>
  <w:style w:type="paragraph" w:styleId="Zkladntextodsazen2">
    <w:name w:val="Body Text Indent 2"/>
    <w:basedOn w:val="Normln"/>
    <w:link w:val="Zkladntextodsazen2Char"/>
    <w:uiPriority w:val="99"/>
    <w:semiHidden/>
    <w:unhideWhenUsed/>
    <w:rsid w:val="00BE019B"/>
    <w:pPr>
      <w:spacing w:before="120" w:line="480" w:lineRule="auto"/>
      <w:ind w:left="283" w:hanging="425"/>
      <w:jc w:val="left"/>
    </w:pPr>
    <w:rPr>
      <w:spacing w:val="4"/>
      <w:szCs w:val="20"/>
    </w:rPr>
  </w:style>
  <w:style w:type="character" w:customStyle="1" w:styleId="Zkladntextodsazen2Char">
    <w:name w:val="Základní text odsazený 2 Char"/>
    <w:basedOn w:val="Standardnpsmoodstavce"/>
    <w:link w:val="Zkladntextodsazen2"/>
    <w:uiPriority w:val="99"/>
    <w:semiHidden/>
    <w:rsid w:val="00BE019B"/>
    <w:rPr>
      <w:rFonts w:ascii="Arial" w:hAnsi="Arial"/>
      <w:spacing w:val="4"/>
    </w:rPr>
  </w:style>
  <w:style w:type="paragraph" w:customStyle="1" w:styleId="01-ODST-2">
    <w:name w:val="01-ODST-2"/>
    <w:basedOn w:val="Normln"/>
    <w:qFormat/>
    <w:rsid w:val="00FC5899"/>
    <w:pPr>
      <w:tabs>
        <w:tab w:val="left" w:pos="567"/>
        <w:tab w:val="num" w:pos="1080"/>
      </w:tabs>
      <w:spacing w:before="120" w:after="0"/>
      <w:ind w:left="567" w:hanging="567"/>
      <w:outlineLvl w:val="1"/>
    </w:pPr>
    <w:rPr>
      <w:szCs w:val="20"/>
    </w:rPr>
  </w:style>
  <w:style w:type="paragraph" w:customStyle="1" w:styleId="01-ODST-3">
    <w:name w:val="01-ODST-3"/>
    <w:basedOn w:val="01-ODST-2"/>
    <w:qFormat/>
    <w:rsid w:val="00FC5899"/>
    <w:pPr>
      <w:tabs>
        <w:tab w:val="clear" w:pos="567"/>
        <w:tab w:val="clear" w:pos="1080"/>
        <w:tab w:val="left" w:pos="1134"/>
        <w:tab w:val="num" w:pos="1364"/>
      </w:tabs>
      <w:ind w:left="1135" w:hanging="851"/>
      <w:outlineLvl w:val="2"/>
    </w:pPr>
  </w:style>
  <w:style w:type="paragraph" w:customStyle="1" w:styleId="01-ODST-4">
    <w:name w:val="01-ODST-4"/>
    <w:basedOn w:val="01-ODST-3"/>
    <w:qFormat/>
    <w:rsid w:val="00FC5899"/>
    <w:pPr>
      <w:tabs>
        <w:tab w:val="clear" w:pos="1364"/>
        <w:tab w:val="left" w:pos="1701"/>
        <w:tab w:val="num" w:pos="2007"/>
      </w:tabs>
      <w:ind w:left="1701" w:hanging="1134"/>
      <w:outlineLvl w:val="3"/>
    </w:pPr>
  </w:style>
  <w:style w:type="character" w:customStyle="1" w:styleId="ZhlavChar">
    <w:name w:val="Záhlaví Char"/>
    <w:basedOn w:val="Standardnpsmoodstavce"/>
    <w:link w:val="Zhlav"/>
    <w:rsid w:val="005708D5"/>
    <w:rPr>
      <w:rFonts w:ascii="Arial" w:hAnsi="Arial"/>
      <w:sz w:val="16"/>
      <w:szCs w:val="24"/>
    </w:rPr>
  </w:style>
  <w:style w:type="numbering" w:customStyle="1" w:styleId="Style1">
    <w:name w:val="Style1"/>
    <w:uiPriority w:val="99"/>
    <w:rsid w:val="00A250E4"/>
    <w:pPr>
      <w:numPr>
        <w:numId w:val="36"/>
      </w:numPr>
    </w:pPr>
  </w:style>
  <w:style w:type="character" w:styleId="Zstupntext">
    <w:name w:val="Placeholder Text"/>
    <w:basedOn w:val="Standardnpsmoodstavce"/>
    <w:uiPriority w:val="99"/>
    <w:semiHidden/>
    <w:rsid w:val="0080317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lsdException w:name="Emphasis" w:semiHidden="0" w:uiPriority="20" w:unhideWhenUsed="0"/>
    <w:lsdException w:name="Plain Text" w:uiPriority="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3"/>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0D19D8"/>
    <w:pPr>
      <w:numPr>
        <w:ilvl w:val="1"/>
        <w:numId w:val="5"/>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5"/>
      </w:numPr>
      <w:spacing w:before="600"/>
      <w:ind w:left="18"/>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4"/>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9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nhideWhenUsed/>
    <w:rsid w:val="00E00091"/>
    <w:rPr>
      <w:color w:val="0000FF" w:themeColor="hyperlink"/>
      <w:u w:val="single"/>
    </w:rPr>
  </w:style>
  <w:style w:type="paragraph" w:styleId="Revize">
    <w:name w:val="Revision"/>
    <w:hidden/>
    <w:uiPriority w:val="99"/>
    <w:semiHidden/>
    <w:rsid w:val="006459C1"/>
    <w:rPr>
      <w:rFonts w:ascii="Arial" w:hAnsi="Arial"/>
      <w:szCs w:val="24"/>
    </w:rPr>
  </w:style>
  <w:style w:type="character" w:styleId="Sledovanodkaz">
    <w:name w:val="FollowedHyperlink"/>
    <w:basedOn w:val="Standardnpsmoodstavce"/>
    <w:uiPriority w:val="99"/>
    <w:semiHidden/>
    <w:unhideWhenUsed/>
    <w:rsid w:val="005218BC"/>
    <w:rPr>
      <w:color w:val="800080" w:themeColor="followedHyperlink"/>
      <w:u w:val="single"/>
    </w:rPr>
  </w:style>
  <w:style w:type="paragraph" w:customStyle="1" w:styleId="02-ODST-2">
    <w:name w:val="02-ODST-2"/>
    <w:basedOn w:val="Normln"/>
    <w:link w:val="02-ODST-2Char"/>
    <w:qFormat/>
    <w:rsid w:val="004A353B"/>
    <w:pPr>
      <w:tabs>
        <w:tab w:val="left" w:pos="567"/>
        <w:tab w:val="num" w:pos="1080"/>
      </w:tabs>
      <w:spacing w:before="120" w:after="0"/>
      <w:ind w:left="567" w:hanging="567"/>
    </w:pPr>
    <w:rPr>
      <w:szCs w:val="20"/>
    </w:rPr>
  </w:style>
  <w:style w:type="paragraph" w:customStyle="1" w:styleId="05-ODST-3">
    <w:name w:val="05-ODST-3"/>
    <w:basedOn w:val="02-ODST-2"/>
    <w:qFormat/>
    <w:rsid w:val="004A353B"/>
    <w:pPr>
      <w:tabs>
        <w:tab w:val="clear" w:pos="567"/>
        <w:tab w:val="clear" w:pos="1080"/>
        <w:tab w:val="left" w:pos="1134"/>
        <w:tab w:val="num" w:pos="1364"/>
      </w:tabs>
      <w:ind w:left="1134" w:hanging="850"/>
    </w:pPr>
  </w:style>
  <w:style w:type="paragraph" w:customStyle="1" w:styleId="01-L">
    <w:name w:val="01-ČL."/>
    <w:basedOn w:val="Normln"/>
    <w:next w:val="Normln"/>
    <w:qFormat/>
    <w:rsid w:val="004A353B"/>
    <w:pPr>
      <w:spacing w:before="600" w:after="0"/>
      <w:ind w:left="18" w:hanging="454"/>
      <w:jc w:val="center"/>
    </w:pPr>
    <w:rPr>
      <w:b/>
      <w:bCs/>
      <w:sz w:val="24"/>
      <w:szCs w:val="20"/>
    </w:rPr>
  </w:style>
  <w:style w:type="paragraph" w:customStyle="1" w:styleId="10-ODST-3">
    <w:name w:val="10-ODST-3"/>
    <w:basedOn w:val="05-ODST-3"/>
    <w:qFormat/>
    <w:rsid w:val="004A353B"/>
    <w:pPr>
      <w:tabs>
        <w:tab w:val="clear" w:pos="1364"/>
        <w:tab w:val="left" w:pos="1701"/>
        <w:tab w:val="num" w:pos="2007"/>
      </w:tabs>
      <w:ind w:left="1701" w:hanging="1134"/>
    </w:pPr>
  </w:style>
  <w:style w:type="paragraph" w:styleId="Prosttext">
    <w:name w:val="Plain Text"/>
    <w:basedOn w:val="Normln"/>
    <w:link w:val="ProsttextChar"/>
    <w:rsid w:val="00E137BF"/>
    <w:pPr>
      <w:spacing w:after="0"/>
      <w:jc w:val="left"/>
    </w:pPr>
    <w:rPr>
      <w:rFonts w:ascii="Courier New" w:hAnsi="Courier New"/>
      <w:szCs w:val="20"/>
    </w:rPr>
  </w:style>
  <w:style w:type="character" w:customStyle="1" w:styleId="ProsttextChar">
    <w:name w:val="Prostý text Char"/>
    <w:basedOn w:val="Standardnpsmoodstavce"/>
    <w:link w:val="Prosttext"/>
    <w:rsid w:val="00E137BF"/>
    <w:rPr>
      <w:rFonts w:ascii="Courier New" w:hAnsi="Courier New"/>
    </w:rPr>
  </w:style>
  <w:style w:type="paragraph" w:customStyle="1" w:styleId="Odrky-psmena">
    <w:name w:val="Odrážky - písmena"/>
    <w:basedOn w:val="Normln"/>
    <w:link w:val="Odrky-psmenaCharChar"/>
    <w:rsid w:val="009B2AF0"/>
    <w:pPr>
      <w:numPr>
        <w:numId w:val="11"/>
      </w:numPr>
      <w:spacing w:after="0"/>
    </w:pPr>
    <w:rPr>
      <w:szCs w:val="20"/>
    </w:rPr>
  </w:style>
  <w:style w:type="paragraph" w:customStyle="1" w:styleId="Odrky2rove">
    <w:name w:val="Odrážky 2 úroveň"/>
    <w:basedOn w:val="Normln"/>
    <w:link w:val="Odrky2roveChar"/>
    <w:rsid w:val="009B2AF0"/>
    <w:pPr>
      <w:numPr>
        <w:ilvl w:val="1"/>
        <w:numId w:val="11"/>
      </w:numPr>
      <w:spacing w:after="0"/>
    </w:pPr>
    <w:rPr>
      <w:szCs w:val="20"/>
    </w:rPr>
  </w:style>
  <w:style w:type="character" w:customStyle="1" w:styleId="Odrky-psmenaCharChar">
    <w:name w:val="Odrážky - písmena Char Char"/>
    <w:link w:val="Odrky-psmena"/>
    <w:rsid w:val="009B2AF0"/>
    <w:rPr>
      <w:rFonts w:ascii="Arial" w:hAnsi="Arial"/>
    </w:rPr>
  </w:style>
  <w:style w:type="paragraph" w:customStyle="1" w:styleId="06-PSM">
    <w:name w:val="06-PÍSM"/>
    <w:basedOn w:val="Normln"/>
    <w:qFormat/>
    <w:rsid w:val="00993FC2"/>
    <w:pPr>
      <w:tabs>
        <w:tab w:val="num" w:pos="1070"/>
      </w:tabs>
      <w:spacing w:before="120" w:after="0"/>
      <w:ind w:left="1070" w:hanging="360"/>
    </w:pPr>
    <w:rPr>
      <w:szCs w:val="20"/>
    </w:rPr>
  </w:style>
  <w:style w:type="paragraph" w:customStyle="1" w:styleId="03-nor2">
    <w:name w:val="03-nor2"/>
    <w:basedOn w:val="Normln"/>
    <w:link w:val="03-nor2Char"/>
    <w:qFormat/>
    <w:rsid w:val="0074072F"/>
    <w:pPr>
      <w:spacing w:before="120" w:after="0"/>
      <w:ind w:left="567"/>
    </w:pPr>
    <w:rPr>
      <w:szCs w:val="20"/>
    </w:rPr>
  </w:style>
  <w:style w:type="character" w:customStyle="1" w:styleId="03-nor2Char">
    <w:name w:val="03-nor2 Char"/>
    <w:basedOn w:val="Standardnpsmoodstavce"/>
    <w:link w:val="03-nor2"/>
    <w:rsid w:val="0074072F"/>
    <w:rPr>
      <w:rFonts w:ascii="Arial" w:hAnsi="Arial"/>
    </w:rPr>
  </w:style>
  <w:style w:type="character" w:customStyle="1" w:styleId="02-ODST-2Char">
    <w:name w:val="02-ODST-2 Char"/>
    <w:basedOn w:val="Standardnpsmoodstavce"/>
    <w:link w:val="02-ODST-2"/>
    <w:rsid w:val="00B877BD"/>
    <w:rPr>
      <w:rFonts w:ascii="Arial" w:hAnsi="Arial"/>
    </w:rPr>
  </w:style>
  <w:style w:type="character" w:customStyle="1" w:styleId="UnresolvedMention">
    <w:name w:val="Unresolved Mention"/>
    <w:basedOn w:val="Standardnpsmoodstavce"/>
    <w:uiPriority w:val="99"/>
    <w:semiHidden/>
    <w:unhideWhenUsed/>
    <w:rsid w:val="00DB57EE"/>
    <w:rPr>
      <w:color w:val="605E5C"/>
      <w:shd w:val="clear" w:color="auto" w:fill="E1DFDD"/>
    </w:rPr>
  </w:style>
  <w:style w:type="paragraph" w:customStyle="1" w:styleId="Odrky">
    <w:name w:val="Odrážky"/>
    <w:basedOn w:val="Odstavecseseznamem"/>
    <w:link w:val="OdrkyChar"/>
    <w:qFormat/>
    <w:rsid w:val="0001349A"/>
    <w:pPr>
      <w:numPr>
        <w:numId w:val="28"/>
      </w:numPr>
      <w:spacing w:before="120" w:after="0" w:line="240" w:lineRule="auto"/>
      <w:ind w:left="754" w:hanging="357"/>
      <w:jc w:val="both"/>
    </w:pPr>
    <w:rPr>
      <w:rFonts w:ascii="Arial" w:hAnsi="Arial"/>
      <w:sz w:val="20"/>
      <w:szCs w:val="20"/>
    </w:rPr>
  </w:style>
  <w:style w:type="character" w:customStyle="1" w:styleId="OdrkyChar">
    <w:name w:val="Odrážky Char"/>
    <w:basedOn w:val="Standardnpsmoodstavce"/>
    <w:link w:val="Odrky"/>
    <w:rsid w:val="0001349A"/>
    <w:rPr>
      <w:rFonts w:ascii="Arial" w:hAnsi="Arial"/>
    </w:rPr>
  </w:style>
  <w:style w:type="character" w:customStyle="1" w:styleId="Odrky2roveChar">
    <w:name w:val="Odrážky 2 úroveň Char"/>
    <w:link w:val="Odrky2rove"/>
    <w:locked/>
    <w:rsid w:val="0001349A"/>
    <w:rPr>
      <w:rFonts w:ascii="Arial" w:hAnsi="Arial"/>
    </w:rPr>
  </w:style>
  <w:style w:type="character" w:customStyle="1" w:styleId="OdstavecseseznamemChar">
    <w:name w:val="Odstavec se seznamem Char"/>
    <w:link w:val="Odstavecseseznamem"/>
    <w:uiPriority w:val="34"/>
    <w:rsid w:val="00BE019B"/>
    <w:rPr>
      <w:rFonts w:ascii="Calibri" w:hAnsi="Calibri"/>
      <w:sz w:val="22"/>
      <w:szCs w:val="22"/>
    </w:rPr>
  </w:style>
  <w:style w:type="paragraph" w:styleId="Zkladntextodsazen2">
    <w:name w:val="Body Text Indent 2"/>
    <w:basedOn w:val="Normln"/>
    <w:link w:val="Zkladntextodsazen2Char"/>
    <w:uiPriority w:val="99"/>
    <w:semiHidden/>
    <w:unhideWhenUsed/>
    <w:rsid w:val="00BE019B"/>
    <w:pPr>
      <w:spacing w:before="120" w:line="480" w:lineRule="auto"/>
      <w:ind w:left="283" w:hanging="425"/>
      <w:jc w:val="left"/>
    </w:pPr>
    <w:rPr>
      <w:spacing w:val="4"/>
      <w:szCs w:val="20"/>
    </w:rPr>
  </w:style>
  <w:style w:type="character" w:customStyle="1" w:styleId="Zkladntextodsazen2Char">
    <w:name w:val="Základní text odsazený 2 Char"/>
    <w:basedOn w:val="Standardnpsmoodstavce"/>
    <w:link w:val="Zkladntextodsazen2"/>
    <w:uiPriority w:val="99"/>
    <w:semiHidden/>
    <w:rsid w:val="00BE019B"/>
    <w:rPr>
      <w:rFonts w:ascii="Arial" w:hAnsi="Arial"/>
      <w:spacing w:val="4"/>
    </w:rPr>
  </w:style>
  <w:style w:type="paragraph" w:customStyle="1" w:styleId="01-ODST-2">
    <w:name w:val="01-ODST-2"/>
    <w:basedOn w:val="Normln"/>
    <w:qFormat/>
    <w:rsid w:val="00FC5899"/>
    <w:pPr>
      <w:tabs>
        <w:tab w:val="left" w:pos="567"/>
        <w:tab w:val="num" w:pos="1080"/>
      </w:tabs>
      <w:spacing w:before="120" w:after="0"/>
      <w:ind w:left="567" w:hanging="567"/>
      <w:outlineLvl w:val="1"/>
    </w:pPr>
    <w:rPr>
      <w:szCs w:val="20"/>
    </w:rPr>
  </w:style>
  <w:style w:type="paragraph" w:customStyle="1" w:styleId="01-ODST-3">
    <w:name w:val="01-ODST-3"/>
    <w:basedOn w:val="01-ODST-2"/>
    <w:qFormat/>
    <w:rsid w:val="00FC5899"/>
    <w:pPr>
      <w:tabs>
        <w:tab w:val="clear" w:pos="567"/>
        <w:tab w:val="clear" w:pos="1080"/>
        <w:tab w:val="left" w:pos="1134"/>
        <w:tab w:val="num" w:pos="1364"/>
      </w:tabs>
      <w:ind w:left="1135" w:hanging="851"/>
      <w:outlineLvl w:val="2"/>
    </w:pPr>
  </w:style>
  <w:style w:type="paragraph" w:customStyle="1" w:styleId="01-ODST-4">
    <w:name w:val="01-ODST-4"/>
    <w:basedOn w:val="01-ODST-3"/>
    <w:qFormat/>
    <w:rsid w:val="00FC5899"/>
    <w:pPr>
      <w:tabs>
        <w:tab w:val="clear" w:pos="1364"/>
        <w:tab w:val="left" w:pos="1701"/>
        <w:tab w:val="num" w:pos="2007"/>
      </w:tabs>
      <w:ind w:left="1701" w:hanging="1134"/>
      <w:outlineLvl w:val="3"/>
    </w:pPr>
  </w:style>
  <w:style w:type="character" w:customStyle="1" w:styleId="ZhlavChar">
    <w:name w:val="Záhlaví Char"/>
    <w:basedOn w:val="Standardnpsmoodstavce"/>
    <w:link w:val="Zhlav"/>
    <w:rsid w:val="005708D5"/>
    <w:rPr>
      <w:rFonts w:ascii="Arial" w:hAnsi="Arial"/>
      <w:sz w:val="16"/>
      <w:szCs w:val="24"/>
    </w:rPr>
  </w:style>
  <w:style w:type="numbering" w:customStyle="1" w:styleId="Style1">
    <w:name w:val="Style1"/>
    <w:uiPriority w:val="99"/>
    <w:rsid w:val="00A250E4"/>
    <w:pPr>
      <w:numPr>
        <w:numId w:val="36"/>
      </w:numPr>
    </w:pPr>
  </w:style>
  <w:style w:type="character" w:styleId="Zstupntext">
    <w:name w:val="Placeholder Text"/>
    <w:basedOn w:val="Standardnpsmoodstavce"/>
    <w:uiPriority w:val="99"/>
    <w:semiHidden/>
    <w:rsid w:val="0080317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611108">
      <w:bodyDiv w:val="1"/>
      <w:marLeft w:val="0"/>
      <w:marRight w:val="0"/>
      <w:marTop w:val="0"/>
      <w:marBottom w:val="0"/>
      <w:divBdr>
        <w:top w:val="none" w:sz="0" w:space="0" w:color="auto"/>
        <w:left w:val="none" w:sz="0" w:space="0" w:color="auto"/>
        <w:bottom w:val="none" w:sz="0" w:space="0" w:color="auto"/>
        <w:right w:val="none" w:sz="0" w:space="0" w:color="auto"/>
      </w:divBdr>
    </w:div>
    <w:div w:id="454564708">
      <w:bodyDiv w:val="1"/>
      <w:marLeft w:val="0"/>
      <w:marRight w:val="0"/>
      <w:marTop w:val="0"/>
      <w:marBottom w:val="0"/>
      <w:divBdr>
        <w:top w:val="none" w:sz="0" w:space="0" w:color="auto"/>
        <w:left w:val="none" w:sz="0" w:space="0" w:color="auto"/>
        <w:bottom w:val="none" w:sz="0" w:space="0" w:color="auto"/>
        <w:right w:val="none" w:sz="0" w:space="0" w:color="auto"/>
      </w:divBdr>
    </w:div>
    <w:div w:id="615333772">
      <w:bodyDiv w:val="1"/>
      <w:marLeft w:val="0"/>
      <w:marRight w:val="0"/>
      <w:marTop w:val="0"/>
      <w:marBottom w:val="0"/>
      <w:divBdr>
        <w:top w:val="none" w:sz="0" w:space="0" w:color="auto"/>
        <w:left w:val="none" w:sz="0" w:space="0" w:color="auto"/>
        <w:bottom w:val="none" w:sz="0" w:space="0" w:color="auto"/>
        <w:right w:val="none" w:sz="0" w:space="0" w:color="auto"/>
      </w:divBdr>
    </w:div>
    <w:div w:id="820344492">
      <w:bodyDiv w:val="1"/>
      <w:marLeft w:val="0"/>
      <w:marRight w:val="0"/>
      <w:marTop w:val="0"/>
      <w:marBottom w:val="0"/>
      <w:divBdr>
        <w:top w:val="none" w:sz="0" w:space="0" w:color="auto"/>
        <w:left w:val="none" w:sz="0" w:space="0" w:color="auto"/>
        <w:bottom w:val="none" w:sz="0" w:space="0" w:color="auto"/>
        <w:right w:val="none" w:sz="0" w:space="0" w:color="auto"/>
      </w:divBdr>
    </w:div>
    <w:div w:id="971859385">
      <w:bodyDiv w:val="1"/>
      <w:marLeft w:val="0"/>
      <w:marRight w:val="0"/>
      <w:marTop w:val="0"/>
      <w:marBottom w:val="0"/>
      <w:divBdr>
        <w:top w:val="none" w:sz="0" w:space="0" w:color="auto"/>
        <w:left w:val="none" w:sz="0" w:space="0" w:color="auto"/>
        <w:bottom w:val="none" w:sz="0" w:space="0" w:color="auto"/>
        <w:right w:val="none" w:sz="0" w:space="0" w:color="auto"/>
      </w:divBdr>
    </w:div>
    <w:div w:id="1088506143">
      <w:bodyDiv w:val="1"/>
      <w:marLeft w:val="0"/>
      <w:marRight w:val="0"/>
      <w:marTop w:val="0"/>
      <w:marBottom w:val="0"/>
      <w:divBdr>
        <w:top w:val="none" w:sz="0" w:space="0" w:color="auto"/>
        <w:left w:val="none" w:sz="0" w:space="0" w:color="auto"/>
        <w:bottom w:val="none" w:sz="0" w:space="0" w:color="auto"/>
        <w:right w:val="none" w:sz="0" w:space="0" w:color="auto"/>
      </w:divBdr>
    </w:div>
    <w:div w:id="1383753690">
      <w:bodyDiv w:val="1"/>
      <w:marLeft w:val="0"/>
      <w:marRight w:val="0"/>
      <w:marTop w:val="0"/>
      <w:marBottom w:val="0"/>
      <w:divBdr>
        <w:top w:val="none" w:sz="0" w:space="0" w:color="auto"/>
        <w:left w:val="none" w:sz="0" w:space="0" w:color="auto"/>
        <w:bottom w:val="none" w:sz="0" w:space="0" w:color="auto"/>
        <w:right w:val="none" w:sz="0" w:space="0" w:color="auto"/>
      </w:divBdr>
    </w:div>
    <w:div w:id="178765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proas.cz/vyberova-rizen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reklamace@adast.group" TargetMode="External"/><Relationship Id="rId17" Type="http://schemas.openxmlformats.org/officeDocument/2006/relationships/hyperlink" Target="https://www.ceproas.cz/public/files/userfiles/dokumenty/Registr_bezpecnostnich_pozadavku_2020-02-01.pdf" TargetMode="External"/><Relationship Id="rId2" Type="http://schemas.openxmlformats.org/officeDocument/2006/relationships/numbering" Target="numbering.xml"/><Relationship Id="rId16" Type="http://schemas.openxmlformats.org/officeDocument/2006/relationships/hyperlink" Target="http://www.ceproas.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eurooil/cerpaci-stanice" TargetMode="External"/><Relationship Id="rId5" Type="http://schemas.openxmlformats.org/officeDocument/2006/relationships/settings" Target="settings.xml"/><Relationship Id="rId15" Type="http://schemas.openxmlformats.org/officeDocument/2006/relationships/hyperlink" Target="https://www.ceproas.cz/vyberova-rizeni" TargetMode="External"/><Relationship Id="rId10" Type="http://schemas.openxmlformats.org/officeDocument/2006/relationships/hyperlink" Target="mailto:dezider.fabel@ceproas.cz"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i.novak@ceproas.cz" TargetMode="External"/><Relationship Id="rId14" Type="http://schemas.openxmlformats.org/officeDocument/2006/relationships/hyperlink" Target="http://www.ceproas.c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koskyj\Desktop\Vzory%20a%20&#353;ablony\&#352;ablony\RS-Kupni-2014-08-22.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35384-9AEF-4497-A24B-80F7D1D5F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RS-Kupni-2014-08-22.dotm</Template>
  <TotalTime>12</TotalTime>
  <Pages>1</Pages>
  <Words>12091</Words>
  <Characters>71339</Characters>
  <Application>Microsoft Office Word</Application>
  <DocSecurity>0</DocSecurity>
  <Lines>594</Lines>
  <Paragraphs>166</Paragraphs>
  <ScaleCrop>false</ScaleCrop>
  <HeadingPairs>
    <vt:vector size="4" baseType="variant">
      <vt:variant>
        <vt:lpstr>Název</vt:lpstr>
      </vt:variant>
      <vt:variant>
        <vt:i4>1</vt:i4>
      </vt:variant>
      <vt:variant>
        <vt:lpstr>Nadpisy</vt:lpstr>
      </vt:variant>
      <vt:variant>
        <vt:i4>6</vt:i4>
      </vt:variant>
    </vt:vector>
  </HeadingPairs>
  <TitlesOfParts>
    <vt:vector size="7" baseType="lpstr">
      <vt:lpstr/>
      <vt:lpstr>    [následuje na samostatném listu]</vt:lpstr>
      <vt:lpstr>    </vt:lpstr>
      <vt:lpstr>    Příloha č. 2 -  Oprávněné osoby kupujícího</vt:lpstr>
      <vt:lpstr>    Příloha č. 3 – Oprávněné osoby prodávajícího</vt:lpstr>
      <vt:lpstr/>
      <vt:lpstr/>
    </vt:vector>
  </TitlesOfParts>
  <Company>Unipetrol</Company>
  <LinksUpToDate>false</LinksUpToDate>
  <CharactersWithSpaces>83264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Rokoský Jiří</dc:creator>
  <cp:lastModifiedBy>Ševecová Ivana</cp:lastModifiedBy>
  <cp:revision>10</cp:revision>
  <cp:lastPrinted>2021-10-04T07:37:00Z</cp:lastPrinted>
  <dcterms:created xsi:type="dcterms:W3CDTF">2021-10-04T06:32:00Z</dcterms:created>
  <dcterms:modified xsi:type="dcterms:W3CDTF">2021-10-06T06:28:00Z</dcterms:modified>
</cp:coreProperties>
</file>